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D996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cơ sở kinh doanh các ngành, nghề sau không phải nộp tài liệu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quy định tại điểm a, b khoản 3 Điều 19 Nghị định 96/2020/NĐ-CP bao gồm:</w:t>
      </w:r>
    </w:p>
    <w:p w14:paraId="7D223D55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C6B">
        <w:rPr>
          <w:rFonts w:ascii="Times New Roman" w:hAnsi="Times New Roman" w:cs="Times New Roman"/>
          <w:sz w:val="28"/>
          <w:szCs w:val="28"/>
        </w:rPr>
        <w:t xml:space="preserve">Sản xuất con dấu; </w:t>
      </w:r>
    </w:p>
    <w:p w14:paraId="2597F12C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C6B">
        <w:rPr>
          <w:rFonts w:ascii="Times New Roman" w:hAnsi="Times New Roman" w:cs="Times New Roman"/>
          <w:sz w:val="28"/>
          <w:szCs w:val="28"/>
        </w:rPr>
        <w:t xml:space="preserve">sản xuất cờ hiệu, mua, bán cờ hiệu, đèn, còi phát tín hiệu của xe được quyền ưu tiên; </w:t>
      </w:r>
    </w:p>
    <w:p w14:paraId="510BF23C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dịch vụ bảo vệ; </w:t>
      </w:r>
    </w:p>
    <w:p w14:paraId="5258CC0D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dịch vụ đòi nợ; </w:t>
      </w:r>
    </w:p>
    <w:p w14:paraId="3398E9E9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dịch vụ đặt cược; </w:t>
      </w:r>
    </w:p>
    <w:p w14:paraId="0C526BA9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các thiết bị gây nhiễu, phá sóng thông tin di động; </w:t>
      </w:r>
    </w:p>
    <w:p w14:paraId="50F8E7F8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dịch vụ phẫu thuật thẩm mỹ; </w:t>
      </w:r>
    </w:p>
    <w:p w14:paraId="77E7EA0F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máy kiểm tra tốc độ phương tiện giao thông cơ giới đường bộ; </w:t>
      </w:r>
    </w:p>
    <w:p w14:paraId="170B40E8" w14:textId="77777777" w:rsid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 xml:space="preserve">inh doanh thiết bị kiểm tra nồng độ cồn; </w:t>
      </w:r>
    </w:p>
    <w:p w14:paraId="25C5B6B6" w14:textId="77777777" w:rsidR="00677A70" w:rsidRPr="00745C6B" w:rsidRDefault="00745C6B" w:rsidP="00745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745C6B">
        <w:rPr>
          <w:rFonts w:ascii="Times New Roman" w:hAnsi="Times New Roman" w:cs="Times New Roman"/>
          <w:sz w:val="28"/>
          <w:szCs w:val="28"/>
        </w:rPr>
        <w:t>inh doanh thiết bị giám sát điện thoại di động GSM và các thiết bị giám sát điện thoại di động khác;</w:t>
      </w:r>
    </w:p>
    <w:sectPr w:rsidR="00677A70" w:rsidRPr="00745C6B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B"/>
    <w:rsid w:val="005C1EB1"/>
    <w:rsid w:val="00677A70"/>
    <w:rsid w:val="007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2D8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2020-12-30T06:10:00Z</dcterms:created>
  <dcterms:modified xsi:type="dcterms:W3CDTF">2020-12-30T06:16:00Z</dcterms:modified>
</cp:coreProperties>
</file>