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92A" w:rsidRDefault="005A192A" w:rsidP="005A192A">
      <w:pPr>
        <w:rPr>
          <w:rFonts w:asciiTheme="majorHAnsi" w:hAnsiTheme="majorHAnsi" w:cstheme="majorHAnsi"/>
          <w:b/>
          <w:sz w:val="28"/>
          <w:szCs w:val="28"/>
        </w:rPr>
      </w:pPr>
      <w:bookmarkStart w:id="0" w:name="_heading=h.9kq86ijowe99" w:colFirst="0" w:colLast="0"/>
      <w:bookmarkEnd w:id="0"/>
      <w:r>
        <w:rPr>
          <w:b/>
          <w:noProof/>
          <w:sz w:val="36"/>
          <w:szCs w:val="36"/>
        </w:rPr>
        <w:drawing>
          <wp:inline distT="114300" distB="114300" distL="114300" distR="114300" wp14:anchorId="659425D1" wp14:editId="7F7BA980">
            <wp:extent cx="2178067" cy="13096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78067" cy="1309688"/>
                    </a:xfrm>
                    <a:prstGeom prst="rect">
                      <a:avLst/>
                    </a:prstGeom>
                    <a:ln/>
                  </pic:spPr>
                </pic:pic>
              </a:graphicData>
            </a:graphic>
          </wp:inline>
        </w:drawing>
      </w:r>
      <w:r w:rsidR="00442FEE" w:rsidRPr="005A192A">
        <w:rPr>
          <w:rFonts w:asciiTheme="majorHAnsi" w:hAnsiTheme="majorHAnsi" w:cstheme="majorHAnsi"/>
          <w:b/>
          <w:sz w:val="28"/>
          <w:szCs w:val="28"/>
        </w:rPr>
        <w:t xml:space="preserve"> </w:t>
      </w:r>
      <w:bookmarkStart w:id="1" w:name="_GoBack"/>
      <w:bookmarkEnd w:id="1"/>
    </w:p>
    <w:p w:rsidR="00442FEE" w:rsidRPr="005A192A" w:rsidRDefault="00442FEE" w:rsidP="00442FEE">
      <w:pPr>
        <w:jc w:val="center"/>
        <w:rPr>
          <w:rFonts w:asciiTheme="majorHAnsi" w:hAnsiTheme="majorHAnsi" w:cstheme="majorHAnsi"/>
          <w:b/>
          <w:sz w:val="28"/>
          <w:szCs w:val="28"/>
        </w:rPr>
      </w:pPr>
      <w:r w:rsidRPr="005A192A">
        <w:rPr>
          <w:rFonts w:asciiTheme="majorHAnsi" w:hAnsiTheme="majorHAnsi" w:cstheme="majorHAnsi"/>
          <w:b/>
          <w:sz w:val="28"/>
          <w:szCs w:val="28"/>
        </w:rPr>
        <w:t>[TỔNG HỢP] DANH SÁCH VĂN BẢN VỀ AN TOÀN LAO ĐỘNG MỚI NHẤT</w:t>
      </w:r>
    </w:p>
    <w:p w:rsidR="005A192A" w:rsidRPr="005A192A" w:rsidRDefault="005A192A" w:rsidP="005A192A">
      <w:pPr>
        <w:rPr>
          <w:rFonts w:asciiTheme="majorHAnsi" w:hAnsiTheme="majorHAnsi" w:cstheme="majorHAnsi"/>
          <w:b/>
          <w:sz w:val="28"/>
          <w:szCs w:val="28"/>
        </w:rPr>
      </w:pPr>
      <w:r w:rsidRPr="005A192A">
        <w:rPr>
          <w:rFonts w:asciiTheme="majorHAnsi" w:hAnsiTheme="majorHAnsi" w:cstheme="majorHAnsi"/>
          <w:b/>
          <w:sz w:val="28"/>
          <w:szCs w:val="28"/>
          <w:lang w:val="en-US"/>
        </w:rPr>
        <w:t xml:space="preserve">Tính đến ngày 9/7/2024, </w:t>
      </w:r>
      <w:r w:rsidRPr="005A192A">
        <w:rPr>
          <w:rStyle w:val="Strong"/>
          <w:rFonts w:asciiTheme="majorHAnsi" w:hAnsiTheme="majorHAnsi" w:cstheme="majorHAnsi"/>
          <w:color w:val="2E2E2E"/>
          <w:sz w:val="28"/>
          <w:szCs w:val="28"/>
          <w:shd w:val="clear" w:color="auto" w:fill="FFFFFF"/>
          <w:lang w:val="en-US"/>
        </w:rPr>
        <w:t>c</w:t>
      </w:r>
      <w:r w:rsidRPr="005A192A">
        <w:rPr>
          <w:rStyle w:val="Strong"/>
          <w:rFonts w:asciiTheme="majorHAnsi" w:hAnsiTheme="majorHAnsi" w:cstheme="majorHAnsi"/>
          <w:color w:val="2E2E2E"/>
          <w:sz w:val="28"/>
          <w:szCs w:val="28"/>
          <w:shd w:val="clear" w:color="auto" w:fill="FFFFFF"/>
        </w:rPr>
        <w:t>ó 67 văn bản về an toàn lao động còn hiệu lực. Hãy cùng LuatVietnam cập nhật danh mục 67 văn bản về an toàn lao động mới nhất dưới đây. </w:t>
      </w:r>
    </w:p>
    <w:tbl>
      <w:tblPr>
        <w:tblW w:w="88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50"/>
        <w:gridCol w:w="8260"/>
      </w:tblGrid>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Style w:val="Strong"/>
                <w:rFonts w:asciiTheme="majorHAnsi" w:hAnsiTheme="majorHAnsi" w:cstheme="majorHAnsi"/>
                <w:color w:val="222222"/>
                <w:sz w:val="28"/>
                <w:szCs w:val="28"/>
              </w:rPr>
              <w:t>STT</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Style w:val="Strong"/>
                <w:rFonts w:asciiTheme="majorHAnsi" w:hAnsiTheme="majorHAnsi" w:cstheme="majorHAnsi"/>
                <w:color w:val="222222"/>
                <w:sz w:val="28"/>
                <w:szCs w:val="28"/>
              </w:rPr>
              <w:t>Văn bản</w:t>
            </w:r>
          </w:p>
        </w:tc>
      </w:tr>
      <w:tr w:rsidR="00EC3E69" w:rsidRPr="005A192A" w:rsidTr="00432690">
        <w:trPr>
          <w:tblCellSpacing w:w="0" w:type="dxa"/>
        </w:trPr>
        <w:tc>
          <w:tcPr>
            <w:tcW w:w="0" w:type="auto"/>
            <w:gridSpan w:val="2"/>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Style w:val="Strong"/>
                <w:rFonts w:asciiTheme="majorHAnsi" w:hAnsiTheme="majorHAnsi" w:cstheme="majorHAnsi"/>
                <w:color w:val="222222"/>
                <w:sz w:val="28"/>
                <w:szCs w:val="28"/>
              </w:rPr>
              <w:t>Luật</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1</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Luật An toàn vệ sinh lao động số </w:t>
            </w:r>
            <w:hyperlink r:id="rId5" w:history="1">
              <w:r w:rsidRPr="005A192A">
                <w:rPr>
                  <w:rStyle w:val="Hyperlink"/>
                  <w:rFonts w:asciiTheme="majorHAnsi" w:hAnsiTheme="majorHAnsi" w:cstheme="majorHAnsi"/>
                  <w:color w:val="A67942"/>
                  <w:sz w:val="28"/>
                  <w:szCs w:val="28"/>
                </w:rPr>
                <w:t>84/2015/QH13</w:t>
              </w:r>
            </w:hyperlink>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2</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Bộ luật lao động số </w:t>
            </w:r>
            <w:hyperlink r:id="rId6" w:history="1">
              <w:r w:rsidRPr="005A192A">
                <w:rPr>
                  <w:rStyle w:val="Hyperlink"/>
                  <w:rFonts w:asciiTheme="majorHAnsi" w:hAnsiTheme="majorHAnsi" w:cstheme="majorHAnsi"/>
                  <w:color w:val="A67942"/>
                  <w:sz w:val="28"/>
                  <w:szCs w:val="28"/>
                </w:rPr>
                <w:t>45/2019/QH14</w:t>
              </w:r>
            </w:hyperlink>
          </w:p>
        </w:tc>
      </w:tr>
      <w:tr w:rsidR="00EC3E69" w:rsidRPr="005A192A" w:rsidTr="00432690">
        <w:trPr>
          <w:tblCellSpacing w:w="0" w:type="dxa"/>
        </w:trPr>
        <w:tc>
          <w:tcPr>
            <w:tcW w:w="0" w:type="auto"/>
            <w:gridSpan w:val="2"/>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Style w:val="Strong"/>
                <w:rFonts w:asciiTheme="majorHAnsi" w:hAnsiTheme="majorHAnsi" w:cstheme="majorHAnsi"/>
                <w:color w:val="222222"/>
                <w:sz w:val="28"/>
                <w:szCs w:val="28"/>
              </w:rPr>
              <w:t>Nghị định</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3</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Nghị định </w:t>
            </w:r>
            <w:hyperlink r:id="rId7" w:history="1">
              <w:r w:rsidRPr="005A192A">
                <w:rPr>
                  <w:rStyle w:val="Hyperlink"/>
                  <w:rFonts w:asciiTheme="majorHAnsi" w:hAnsiTheme="majorHAnsi" w:cstheme="majorHAnsi"/>
                  <w:color w:val="A67942"/>
                  <w:sz w:val="28"/>
                  <w:szCs w:val="28"/>
                </w:rPr>
                <w:t>39/2016/NĐ-CP</w:t>
              </w:r>
            </w:hyperlink>
            <w:r w:rsidRPr="005A192A">
              <w:rPr>
                <w:rFonts w:asciiTheme="majorHAnsi" w:hAnsiTheme="majorHAnsi" w:cstheme="majorHAnsi"/>
                <w:color w:val="222222"/>
                <w:sz w:val="28"/>
                <w:szCs w:val="28"/>
              </w:rPr>
              <w:t> quy định chi tiết thi hành một số điều của Luật an toàn vệ sinh lao động</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4</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Nghị định </w:t>
            </w:r>
            <w:hyperlink r:id="rId8" w:history="1">
              <w:r w:rsidRPr="005A192A">
                <w:rPr>
                  <w:rStyle w:val="Hyperlink"/>
                  <w:rFonts w:asciiTheme="majorHAnsi" w:hAnsiTheme="majorHAnsi" w:cstheme="majorHAnsi"/>
                  <w:color w:val="A67942"/>
                  <w:sz w:val="28"/>
                  <w:szCs w:val="28"/>
                </w:rPr>
                <w:t>44/2016/NĐ-CP</w:t>
              </w:r>
            </w:hyperlink>
            <w:r w:rsidRPr="005A192A">
              <w:rPr>
                <w:rFonts w:asciiTheme="majorHAnsi" w:hAnsiTheme="majorHAnsi" w:cstheme="majorHAnsi"/>
                <w:color w:val="222222"/>
                <w:sz w:val="28"/>
                <w:szCs w:val="28"/>
              </w:rPr>
              <w:t> quy định chi tiết một số điều của luật An toàn vệ sinh lao động về hoạt động kiểm định kỹ thuật an toàn lao động huấn luyện an toàn, vệ sinh lao động, và quan trắc môi trường lao động</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5</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Nghị định </w:t>
            </w:r>
            <w:hyperlink r:id="rId9" w:history="1">
              <w:r w:rsidRPr="005A192A">
                <w:rPr>
                  <w:rStyle w:val="Hyperlink"/>
                  <w:rFonts w:asciiTheme="majorHAnsi" w:hAnsiTheme="majorHAnsi" w:cstheme="majorHAnsi"/>
                  <w:color w:val="A67942"/>
                  <w:sz w:val="28"/>
                  <w:szCs w:val="28"/>
                </w:rPr>
                <w:t>14/2014/NĐ-CP</w:t>
              </w:r>
            </w:hyperlink>
            <w:r w:rsidRPr="005A192A">
              <w:rPr>
                <w:rFonts w:asciiTheme="majorHAnsi" w:hAnsiTheme="majorHAnsi" w:cstheme="majorHAnsi"/>
                <w:color w:val="222222"/>
                <w:sz w:val="28"/>
                <w:szCs w:val="28"/>
              </w:rPr>
              <w:t> Hướng dẫn Luật điện lực về an toàn điện</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6</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br/>
              <w:t>Nghị định </w:t>
            </w:r>
            <w:hyperlink r:id="rId10" w:history="1">
              <w:r w:rsidRPr="005A192A">
                <w:rPr>
                  <w:rStyle w:val="Hyperlink"/>
                  <w:rFonts w:asciiTheme="majorHAnsi" w:hAnsiTheme="majorHAnsi" w:cstheme="majorHAnsi"/>
                  <w:color w:val="A67942"/>
                  <w:sz w:val="28"/>
                  <w:szCs w:val="28"/>
                </w:rPr>
                <w:t>140/2018/NĐ-CP</w:t>
              </w:r>
            </w:hyperlink>
            <w:r w:rsidRPr="005A192A">
              <w:rPr>
                <w:rFonts w:asciiTheme="majorHAnsi" w:hAnsiTheme="majorHAnsi" w:cstheme="majorHAnsi"/>
                <w:color w:val="222222"/>
                <w:sz w:val="28"/>
                <w:szCs w:val="28"/>
              </w:rPr>
              <w:t> sửa đổi, bổ sung các Nghị định liên quan đến điều kiện đầu tư kinh doanh và thủ tục hành chính thuộc phạm vi quản lý Nhà nước của Bộ Lao động - Thương binh và Xã hội.</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7</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Nghị định </w:t>
            </w:r>
            <w:hyperlink r:id="rId11" w:history="1">
              <w:r w:rsidRPr="005A192A">
                <w:rPr>
                  <w:rStyle w:val="Hyperlink"/>
                  <w:rFonts w:asciiTheme="majorHAnsi" w:hAnsiTheme="majorHAnsi" w:cstheme="majorHAnsi"/>
                  <w:color w:val="A67942"/>
                  <w:sz w:val="28"/>
                  <w:szCs w:val="28"/>
                </w:rPr>
                <w:t>4/2023/NĐ-CP</w:t>
              </w:r>
            </w:hyperlink>
            <w:r w:rsidRPr="005A192A">
              <w:rPr>
                <w:rFonts w:asciiTheme="majorHAnsi" w:hAnsiTheme="majorHAnsi" w:cstheme="majorHAnsi"/>
                <w:color w:val="222222"/>
                <w:sz w:val="28"/>
                <w:szCs w:val="28"/>
              </w:rPr>
              <w:t xml:space="preserve"> Sửa đổi, bổ sung một số điều của các Nghị định liên quan đến điều kiện đầu tư kinh doanh và thủ tục hành chính </w:t>
            </w:r>
            <w:r w:rsidRPr="005A192A">
              <w:rPr>
                <w:rFonts w:asciiTheme="majorHAnsi" w:hAnsiTheme="majorHAnsi" w:cstheme="majorHAnsi"/>
                <w:color w:val="222222"/>
                <w:sz w:val="28"/>
                <w:szCs w:val="28"/>
              </w:rPr>
              <w:lastRenderedPageBreak/>
              <w:t>thuộc phạm vi quản lý Nhà nước của Bộ Lao động - Thương binh và Xã hội</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lastRenderedPageBreak/>
              <w:t>8</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br/>
              <w:t>Nghị định </w:t>
            </w:r>
            <w:hyperlink r:id="rId12" w:history="1">
              <w:r w:rsidRPr="005A192A">
                <w:rPr>
                  <w:rStyle w:val="Hyperlink"/>
                  <w:rFonts w:asciiTheme="majorHAnsi" w:hAnsiTheme="majorHAnsi" w:cstheme="majorHAnsi"/>
                  <w:color w:val="A67942"/>
                  <w:sz w:val="28"/>
                  <w:szCs w:val="28"/>
                </w:rPr>
                <w:t>12/2022/NĐ-CP</w:t>
              </w:r>
            </w:hyperlink>
            <w:r w:rsidRPr="005A192A">
              <w:rPr>
                <w:rFonts w:asciiTheme="majorHAnsi" w:hAnsiTheme="majorHAnsi" w:cstheme="majorHAnsi"/>
                <w:color w:val="222222"/>
                <w:sz w:val="28"/>
                <w:szCs w:val="28"/>
              </w:rPr>
              <w:t> quy định xử phạt vi phạm hành chính trong lĩnh vực lao động, bảo hiểm xã hội, người lao động Việt Nam đi làm việc ở nước ngoài theo hợp đồng.</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9</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Nghị định </w:t>
            </w:r>
            <w:hyperlink r:id="rId13" w:history="1">
              <w:r w:rsidRPr="005A192A">
                <w:rPr>
                  <w:rStyle w:val="Hyperlink"/>
                  <w:rFonts w:asciiTheme="majorHAnsi" w:hAnsiTheme="majorHAnsi" w:cstheme="majorHAnsi"/>
                  <w:color w:val="A67942"/>
                  <w:sz w:val="28"/>
                  <w:szCs w:val="28"/>
                </w:rPr>
                <w:t>51/2020/NĐ-CP</w:t>
              </w:r>
            </w:hyperlink>
            <w:r w:rsidRPr="005A192A">
              <w:rPr>
                <w:rFonts w:asciiTheme="majorHAnsi" w:hAnsiTheme="majorHAnsi" w:cstheme="majorHAnsi"/>
                <w:color w:val="222222"/>
                <w:sz w:val="28"/>
                <w:szCs w:val="28"/>
              </w:rPr>
              <w:t> sửa đổi Nghị định 14/2014/NĐ-CP hướng dẫn Luật Điện lực về an toàn điện</w:t>
            </w:r>
          </w:p>
        </w:tc>
      </w:tr>
      <w:tr w:rsidR="00EC3E69" w:rsidRPr="005A192A" w:rsidTr="00432690">
        <w:trPr>
          <w:tblCellSpacing w:w="0" w:type="dxa"/>
        </w:trPr>
        <w:tc>
          <w:tcPr>
            <w:tcW w:w="0" w:type="auto"/>
            <w:gridSpan w:val="2"/>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Style w:val="Strong"/>
                <w:rFonts w:asciiTheme="majorHAnsi" w:hAnsiTheme="majorHAnsi" w:cstheme="majorHAnsi"/>
                <w:color w:val="222222"/>
                <w:sz w:val="28"/>
                <w:szCs w:val="28"/>
              </w:rPr>
              <w:t>Thông tư</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10</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14" w:history="1">
              <w:r w:rsidRPr="005A192A">
                <w:rPr>
                  <w:rStyle w:val="Hyperlink"/>
                  <w:rFonts w:asciiTheme="majorHAnsi" w:hAnsiTheme="majorHAnsi" w:cstheme="majorHAnsi"/>
                  <w:color w:val="A67942"/>
                  <w:sz w:val="28"/>
                  <w:szCs w:val="28"/>
                </w:rPr>
                <w:t>07/2016/BLĐTBXH</w:t>
              </w:r>
            </w:hyperlink>
            <w:r w:rsidRPr="005A192A">
              <w:rPr>
                <w:rFonts w:asciiTheme="majorHAnsi" w:hAnsiTheme="majorHAnsi" w:cstheme="majorHAnsi"/>
                <w:color w:val="222222"/>
                <w:sz w:val="28"/>
                <w:szCs w:val="28"/>
              </w:rPr>
              <w:t> Quy định một số nội dung tổ chức thực hiện công tác ATVSLĐ đối với các cơ sở sản xuất kinh doanh</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11</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15" w:history="1">
              <w:r w:rsidRPr="005A192A">
                <w:rPr>
                  <w:rStyle w:val="Hyperlink"/>
                  <w:rFonts w:asciiTheme="majorHAnsi" w:hAnsiTheme="majorHAnsi" w:cstheme="majorHAnsi"/>
                  <w:color w:val="A67942"/>
                  <w:sz w:val="28"/>
                  <w:szCs w:val="28"/>
                </w:rPr>
                <w:t>31/2018/TT-BLĐTBXH</w:t>
              </w:r>
            </w:hyperlink>
            <w:r w:rsidRPr="005A192A">
              <w:rPr>
                <w:rFonts w:asciiTheme="majorHAnsi" w:hAnsiTheme="majorHAnsi" w:cstheme="majorHAnsi"/>
                <w:color w:val="222222"/>
                <w:sz w:val="28"/>
                <w:szCs w:val="28"/>
              </w:rPr>
              <w:t> Quy định hoạt động huấn luyện an toàn vệ sinh lao động</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12</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16" w:history="1">
              <w:r w:rsidRPr="005A192A">
                <w:rPr>
                  <w:rStyle w:val="Hyperlink"/>
                  <w:rFonts w:asciiTheme="majorHAnsi" w:hAnsiTheme="majorHAnsi" w:cstheme="majorHAnsi"/>
                  <w:color w:val="A67942"/>
                  <w:sz w:val="28"/>
                  <w:szCs w:val="28"/>
                </w:rPr>
                <w:t>36/2019/BLĐTBXH</w:t>
              </w:r>
            </w:hyperlink>
            <w:r w:rsidRPr="005A192A">
              <w:rPr>
                <w:rFonts w:asciiTheme="majorHAnsi" w:hAnsiTheme="majorHAnsi" w:cstheme="majorHAnsi"/>
                <w:color w:val="222222"/>
                <w:sz w:val="28"/>
                <w:szCs w:val="28"/>
              </w:rPr>
              <w:t> Ban hành danh mục máy móc, thiết bị, chất có yêu cầu nghiêm ngặt về An toàn vệ sinh lao động</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13</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17" w:history="1">
              <w:r w:rsidRPr="005A192A">
                <w:rPr>
                  <w:rStyle w:val="Hyperlink"/>
                  <w:rFonts w:asciiTheme="majorHAnsi" w:hAnsiTheme="majorHAnsi" w:cstheme="majorHAnsi"/>
                  <w:color w:val="A67942"/>
                  <w:sz w:val="28"/>
                  <w:szCs w:val="28"/>
                </w:rPr>
                <w:t>13/2020/BLĐTBXH</w:t>
              </w:r>
            </w:hyperlink>
            <w:r w:rsidRPr="005A192A">
              <w:rPr>
                <w:rFonts w:asciiTheme="majorHAnsi" w:hAnsiTheme="majorHAnsi" w:cstheme="majorHAnsi"/>
                <w:color w:val="222222"/>
                <w:sz w:val="28"/>
                <w:szCs w:val="28"/>
              </w:rPr>
              <w:t> Hướng dẫn việc thu thập, lưu trữ, tổng hợp, cung cấp, công bố, đánh giá về tình hình tai nạn lao động và sự cố kỹ thuật gây mất An toàn vệ sinh lao động nghiêm trọng</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14</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18" w:history="1">
              <w:r w:rsidRPr="005A192A">
                <w:rPr>
                  <w:rStyle w:val="Hyperlink"/>
                  <w:rFonts w:asciiTheme="majorHAnsi" w:hAnsiTheme="majorHAnsi" w:cstheme="majorHAnsi"/>
                  <w:color w:val="A67942"/>
                  <w:sz w:val="28"/>
                  <w:szCs w:val="28"/>
                </w:rPr>
                <w:t>25/2022/TT-BLĐTBXH</w:t>
              </w:r>
            </w:hyperlink>
            <w:r w:rsidRPr="005A192A">
              <w:rPr>
                <w:rFonts w:asciiTheme="majorHAnsi" w:hAnsiTheme="majorHAnsi" w:cstheme="majorHAnsi"/>
                <w:color w:val="222222"/>
                <w:sz w:val="28"/>
                <w:szCs w:val="28"/>
              </w:rPr>
              <w:t> Quy định chế độ trang cấp phương tiện bảo vệ cá nhân</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15</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19" w:history="1">
              <w:r w:rsidRPr="005A192A">
                <w:rPr>
                  <w:rStyle w:val="Hyperlink"/>
                  <w:rFonts w:asciiTheme="majorHAnsi" w:hAnsiTheme="majorHAnsi" w:cstheme="majorHAnsi"/>
                  <w:color w:val="A67942"/>
                  <w:sz w:val="28"/>
                  <w:szCs w:val="28"/>
                </w:rPr>
                <w:t>06/2020/TT-BLĐTBXH</w:t>
              </w:r>
            </w:hyperlink>
            <w:r w:rsidRPr="005A192A">
              <w:rPr>
                <w:rFonts w:asciiTheme="majorHAnsi" w:hAnsiTheme="majorHAnsi" w:cstheme="majorHAnsi"/>
                <w:color w:val="222222"/>
                <w:sz w:val="28"/>
                <w:szCs w:val="28"/>
              </w:rPr>
              <w:t> danh mục công việc có yêu cầu nghiêm ngặt về An toàn vệ sinh lao động</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16</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20" w:history="1">
              <w:r w:rsidRPr="005A192A">
                <w:rPr>
                  <w:rStyle w:val="Hyperlink"/>
                  <w:rFonts w:asciiTheme="majorHAnsi" w:hAnsiTheme="majorHAnsi" w:cstheme="majorHAnsi"/>
                  <w:color w:val="A67942"/>
                  <w:sz w:val="28"/>
                  <w:szCs w:val="28"/>
                </w:rPr>
                <w:t>11/2020/TT-BLDTBXH</w:t>
              </w:r>
            </w:hyperlink>
            <w:r w:rsidRPr="005A192A">
              <w:rPr>
                <w:rFonts w:asciiTheme="majorHAnsi" w:hAnsiTheme="majorHAnsi" w:cstheme="majorHAnsi"/>
                <w:color w:val="222222"/>
                <w:sz w:val="28"/>
                <w:szCs w:val="28"/>
              </w:rPr>
              <w:t> Danh mục nghề, công việc nặng nhọc độc hại nguy hiểm</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17</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21" w:history="1">
              <w:r w:rsidRPr="005A192A">
                <w:rPr>
                  <w:rStyle w:val="Hyperlink"/>
                  <w:rFonts w:asciiTheme="majorHAnsi" w:hAnsiTheme="majorHAnsi" w:cstheme="majorHAnsi"/>
                  <w:color w:val="A67942"/>
                  <w:sz w:val="28"/>
                  <w:szCs w:val="28"/>
                </w:rPr>
                <w:t>19/2023/TT-BLDTBXH</w:t>
              </w:r>
            </w:hyperlink>
            <w:r w:rsidRPr="005A192A">
              <w:rPr>
                <w:rFonts w:asciiTheme="majorHAnsi" w:hAnsiTheme="majorHAnsi" w:cstheme="majorHAnsi"/>
                <w:color w:val="222222"/>
                <w:sz w:val="28"/>
                <w:szCs w:val="28"/>
              </w:rPr>
              <w:t> Bổ sung danh mục nghề, công việc nặng nhọc độc hại nguy hiểm và nghềm công việc đặc biệt nặng nhọc độc hại, nguy hiểm</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lastRenderedPageBreak/>
              <w:t>18</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22" w:history="1">
              <w:r w:rsidRPr="005A192A">
                <w:rPr>
                  <w:rStyle w:val="Hyperlink"/>
                  <w:rFonts w:asciiTheme="majorHAnsi" w:hAnsiTheme="majorHAnsi" w:cstheme="majorHAnsi"/>
                  <w:color w:val="A67942"/>
                  <w:sz w:val="28"/>
                  <w:szCs w:val="28"/>
                </w:rPr>
                <w:t>32/2020/TT-BCT</w:t>
              </w:r>
            </w:hyperlink>
            <w:r w:rsidRPr="005A192A">
              <w:rPr>
                <w:rFonts w:asciiTheme="majorHAnsi" w:hAnsiTheme="majorHAnsi" w:cstheme="majorHAnsi"/>
                <w:color w:val="222222"/>
                <w:sz w:val="28"/>
                <w:szCs w:val="28"/>
              </w:rPr>
              <w:t> Quy chuẩn quốc gia về an toàn bồn chứa khí dầu mỏ hóa lỏng</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19</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23" w:history="1">
              <w:r w:rsidRPr="005A192A">
                <w:rPr>
                  <w:rStyle w:val="Hyperlink"/>
                  <w:rFonts w:asciiTheme="majorHAnsi" w:hAnsiTheme="majorHAnsi" w:cstheme="majorHAnsi"/>
                  <w:color w:val="A67942"/>
                  <w:sz w:val="28"/>
                  <w:szCs w:val="28"/>
                </w:rPr>
                <w:t>39/2020/TT-BCT</w:t>
              </w:r>
            </w:hyperlink>
            <w:r w:rsidRPr="005A192A">
              <w:rPr>
                <w:rFonts w:asciiTheme="majorHAnsi" w:hAnsiTheme="majorHAnsi" w:cstheme="majorHAnsi"/>
                <w:color w:val="222222"/>
                <w:sz w:val="28"/>
                <w:szCs w:val="28"/>
              </w:rPr>
              <w:t> Quy chuẩn quốc gia về an toàn điện</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20</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24" w:history="1">
              <w:r w:rsidRPr="005A192A">
                <w:rPr>
                  <w:rStyle w:val="Hyperlink"/>
                  <w:rFonts w:asciiTheme="majorHAnsi" w:hAnsiTheme="majorHAnsi" w:cstheme="majorHAnsi"/>
                  <w:color w:val="A67942"/>
                  <w:sz w:val="28"/>
                  <w:szCs w:val="28"/>
                </w:rPr>
                <w:t>29/2021/TT-BLDTBXH</w:t>
              </w:r>
            </w:hyperlink>
            <w:r w:rsidRPr="005A192A">
              <w:rPr>
                <w:rFonts w:asciiTheme="majorHAnsi" w:hAnsiTheme="majorHAnsi" w:cstheme="majorHAnsi"/>
                <w:color w:val="222222"/>
                <w:sz w:val="28"/>
                <w:szCs w:val="28"/>
              </w:rPr>
              <w:t> quy định tiêu chuẩn phân loại lao động theo điều kiện lao động</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21</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25" w:history="1">
              <w:r w:rsidRPr="005A192A">
                <w:rPr>
                  <w:rStyle w:val="Hyperlink"/>
                  <w:rFonts w:asciiTheme="majorHAnsi" w:hAnsiTheme="majorHAnsi" w:cstheme="majorHAnsi"/>
                  <w:color w:val="A67942"/>
                  <w:sz w:val="28"/>
                  <w:szCs w:val="28"/>
                </w:rPr>
                <w:t>10/2019/TT-BYT</w:t>
              </w:r>
            </w:hyperlink>
            <w:r w:rsidRPr="005A192A">
              <w:rPr>
                <w:rFonts w:asciiTheme="majorHAnsi" w:hAnsiTheme="majorHAnsi" w:cstheme="majorHAnsi"/>
                <w:color w:val="222222"/>
                <w:sz w:val="28"/>
                <w:szCs w:val="28"/>
              </w:rPr>
              <w:t> Ban hành quy chuẩn quốc gia-giá trị giới hạn tiếp xúc cho phép đối với 50 yếu tố hóa học tại nơi làm việc</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22</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26" w:history="1">
              <w:r w:rsidRPr="005A192A">
                <w:rPr>
                  <w:rStyle w:val="Hyperlink"/>
                  <w:rFonts w:asciiTheme="majorHAnsi" w:hAnsiTheme="majorHAnsi" w:cstheme="majorHAnsi"/>
                  <w:color w:val="A67942"/>
                  <w:sz w:val="28"/>
                  <w:szCs w:val="28"/>
                </w:rPr>
                <w:t>12/2023/TT-BKHCN</w:t>
              </w:r>
            </w:hyperlink>
            <w:r w:rsidRPr="005A192A">
              <w:rPr>
                <w:rFonts w:asciiTheme="majorHAnsi" w:hAnsiTheme="majorHAnsi" w:cstheme="majorHAnsi"/>
                <w:color w:val="222222"/>
                <w:sz w:val="28"/>
                <w:szCs w:val="28"/>
              </w:rPr>
              <w:t> Quy định về việc chuẩn bị ứng phó và ứng phó sự cố bức xạ hạt nhân, lập và phê duyệt kế hoạch ứng phó sự cố bức xạ hạt nhân</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23</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27" w:history="1">
              <w:r w:rsidRPr="005A192A">
                <w:rPr>
                  <w:rStyle w:val="Hyperlink"/>
                  <w:rFonts w:asciiTheme="majorHAnsi" w:hAnsiTheme="majorHAnsi" w:cstheme="majorHAnsi"/>
                  <w:color w:val="A67942"/>
                  <w:sz w:val="28"/>
                  <w:szCs w:val="28"/>
                </w:rPr>
                <w:t>19/2012/TT-BKHCN</w:t>
              </w:r>
            </w:hyperlink>
            <w:r w:rsidRPr="005A192A">
              <w:rPr>
                <w:rFonts w:asciiTheme="majorHAnsi" w:hAnsiTheme="majorHAnsi" w:cstheme="majorHAnsi"/>
                <w:color w:val="222222"/>
                <w:sz w:val="28"/>
                <w:szCs w:val="28"/>
              </w:rPr>
              <w:t> Quy định về kiểm soát và đảm bảo an toàn bức xạ trong chiêu xạ nghề nghiệp và chiếu xạ công chúng</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24</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28" w:history="1">
              <w:r w:rsidRPr="005A192A">
                <w:rPr>
                  <w:rStyle w:val="Hyperlink"/>
                  <w:rFonts w:asciiTheme="majorHAnsi" w:hAnsiTheme="majorHAnsi" w:cstheme="majorHAnsi"/>
                  <w:color w:val="A67942"/>
                  <w:sz w:val="28"/>
                  <w:szCs w:val="28"/>
                </w:rPr>
                <w:t>34/2014/TT-BKHCN</w:t>
              </w:r>
            </w:hyperlink>
            <w:r w:rsidRPr="005A192A">
              <w:rPr>
                <w:rFonts w:asciiTheme="majorHAnsi" w:hAnsiTheme="majorHAnsi" w:cstheme="majorHAnsi"/>
                <w:color w:val="222222"/>
                <w:sz w:val="28"/>
                <w:szCs w:val="28"/>
              </w:rPr>
              <w:t> Quy định về đào tạo bức xạ đối với nhân viên bức xạ, người phụ trách an toàn và hoạt động dịch vụ đào tạo an toàn bức xạ</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25</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29" w:history="1">
              <w:r w:rsidRPr="005A192A">
                <w:rPr>
                  <w:rStyle w:val="Hyperlink"/>
                  <w:rFonts w:asciiTheme="majorHAnsi" w:hAnsiTheme="majorHAnsi" w:cstheme="majorHAnsi"/>
                  <w:color w:val="A67942"/>
                  <w:sz w:val="28"/>
                  <w:szCs w:val="28"/>
                </w:rPr>
                <w:t>07/2016/TT-BLĐTBXH</w:t>
              </w:r>
            </w:hyperlink>
            <w:r w:rsidRPr="005A192A">
              <w:rPr>
                <w:rFonts w:asciiTheme="majorHAnsi" w:hAnsiTheme="majorHAnsi" w:cstheme="majorHAnsi"/>
                <w:color w:val="222222"/>
                <w:sz w:val="28"/>
                <w:szCs w:val="28"/>
              </w:rPr>
              <w:t> Quy định nội dung tổ chức thực hiện công tác an toàn, vệ sinh lao động đối với cơ sở sản xuất, kinh doanh do Bộ trưởng Bộ Lao động - Thương binh và Xã hội ban hành</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26</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30" w:history="1">
              <w:r w:rsidRPr="005A192A">
                <w:rPr>
                  <w:rStyle w:val="Hyperlink"/>
                  <w:rFonts w:asciiTheme="majorHAnsi" w:hAnsiTheme="majorHAnsi" w:cstheme="majorHAnsi"/>
                  <w:color w:val="A67942"/>
                  <w:sz w:val="28"/>
                  <w:szCs w:val="28"/>
                </w:rPr>
                <w:t>33/2015/TT-BCT</w:t>
              </w:r>
            </w:hyperlink>
            <w:r w:rsidRPr="005A192A">
              <w:rPr>
                <w:rFonts w:asciiTheme="majorHAnsi" w:hAnsiTheme="majorHAnsi" w:cstheme="majorHAnsi"/>
                <w:color w:val="222222"/>
                <w:sz w:val="28"/>
                <w:szCs w:val="28"/>
              </w:rPr>
              <w:t> Quy định về kiểm định an toàn kỹ thuật các thiết bị, dụng cụ điện do Bộ trưởng Bộ Công thương ban hành</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27</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31" w:history="1">
              <w:r w:rsidRPr="005A192A">
                <w:rPr>
                  <w:rStyle w:val="Hyperlink"/>
                  <w:rFonts w:asciiTheme="majorHAnsi" w:hAnsiTheme="majorHAnsi" w:cstheme="majorHAnsi"/>
                  <w:color w:val="A67942"/>
                  <w:sz w:val="28"/>
                  <w:szCs w:val="28"/>
                </w:rPr>
                <w:t>37/2013/TT-BLĐTBXH</w:t>
              </w:r>
            </w:hyperlink>
            <w:r w:rsidRPr="005A192A">
              <w:rPr>
                <w:rFonts w:asciiTheme="majorHAnsi" w:hAnsiTheme="majorHAnsi" w:cstheme="majorHAnsi"/>
                <w:color w:val="222222"/>
                <w:sz w:val="28"/>
                <w:szCs w:val="28"/>
              </w:rPr>
              <w:t> Quy chuẩn kỹ thuật quốc gia an toàn lao động đối với Pa lăng điện do Bộ trưởng Bộ Lao động - Thương binh và Xã hội ban hành</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28</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32" w:history="1">
              <w:r w:rsidRPr="005A192A">
                <w:rPr>
                  <w:rStyle w:val="Hyperlink"/>
                  <w:rFonts w:asciiTheme="majorHAnsi" w:hAnsiTheme="majorHAnsi" w:cstheme="majorHAnsi"/>
                  <w:color w:val="A67942"/>
                  <w:sz w:val="28"/>
                  <w:szCs w:val="28"/>
                </w:rPr>
                <w:t>29/2018/TT-BLĐTBXH</w:t>
              </w:r>
            </w:hyperlink>
            <w:r w:rsidRPr="005A192A">
              <w:rPr>
                <w:rFonts w:asciiTheme="majorHAnsi" w:hAnsiTheme="majorHAnsi" w:cstheme="majorHAnsi"/>
                <w:color w:val="222222"/>
                <w:sz w:val="28"/>
                <w:szCs w:val="28"/>
              </w:rPr>
              <w:t> Quy chuẩn kỹ thuật quốc gia về an toàn lao động khi làm việc trong không gian hạn chế do Bộ trưởng Bộ Lao động - Thương binh và Xã hội ban hành</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29</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33" w:history="1">
              <w:r w:rsidRPr="005A192A">
                <w:rPr>
                  <w:rStyle w:val="Hyperlink"/>
                  <w:rFonts w:asciiTheme="majorHAnsi" w:hAnsiTheme="majorHAnsi" w:cstheme="majorHAnsi"/>
                  <w:color w:val="A67942"/>
                  <w:sz w:val="28"/>
                  <w:szCs w:val="28"/>
                </w:rPr>
                <w:t>36/2019/TT-BLĐTBXH</w:t>
              </w:r>
            </w:hyperlink>
            <w:r w:rsidRPr="005A192A">
              <w:rPr>
                <w:rFonts w:asciiTheme="majorHAnsi" w:hAnsiTheme="majorHAnsi" w:cstheme="majorHAnsi"/>
                <w:color w:val="222222"/>
                <w:sz w:val="28"/>
                <w:szCs w:val="28"/>
              </w:rPr>
              <w:t> Ban hành danh mục các loại máy, thiết bị, vật tư, chất có yêu cầu nghiêm ngặt về an toàn, vệ sinh lao động.</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lastRenderedPageBreak/>
              <w:t>30</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34" w:history="1">
              <w:r w:rsidRPr="005A192A">
                <w:rPr>
                  <w:rStyle w:val="Hyperlink"/>
                  <w:rFonts w:asciiTheme="majorHAnsi" w:hAnsiTheme="majorHAnsi" w:cstheme="majorHAnsi"/>
                  <w:color w:val="A67942"/>
                  <w:sz w:val="28"/>
                  <w:szCs w:val="28"/>
                </w:rPr>
                <w:t>13/2019/TT-BLĐTBXH</w:t>
              </w:r>
            </w:hyperlink>
            <w:r w:rsidRPr="005A192A">
              <w:rPr>
                <w:rFonts w:asciiTheme="majorHAnsi" w:hAnsiTheme="majorHAnsi" w:cstheme="majorHAnsi"/>
                <w:color w:val="222222"/>
                <w:sz w:val="28"/>
                <w:szCs w:val="28"/>
              </w:rPr>
              <w:t> Ban hành quy chuẩn kỹ thuật quốc gia đối với quần áo bảo vệ chống nhiệt và lửa</w:t>
            </w:r>
          </w:p>
        </w:tc>
      </w:tr>
      <w:tr w:rsidR="00EC3E69" w:rsidRPr="005A192A" w:rsidTr="00432690">
        <w:trPr>
          <w:tblCellSpacing w:w="0" w:type="dxa"/>
        </w:trPr>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31</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35" w:history="1">
              <w:r w:rsidRPr="005A192A">
                <w:rPr>
                  <w:rStyle w:val="Hyperlink"/>
                  <w:rFonts w:asciiTheme="majorHAnsi" w:hAnsiTheme="majorHAnsi" w:cstheme="majorHAnsi"/>
                  <w:color w:val="A67942"/>
                  <w:sz w:val="28"/>
                  <w:szCs w:val="28"/>
                </w:rPr>
                <w:t>12/2020/TT-BCT</w:t>
              </w:r>
            </w:hyperlink>
            <w:r w:rsidRPr="005A192A">
              <w:rPr>
                <w:rFonts w:asciiTheme="majorHAnsi" w:hAnsiTheme="majorHAnsi" w:cstheme="majorHAnsi"/>
                <w:color w:val="222222"/>
                <w:sz w:val="28"/>
                <w:szCs w:val="28"/>
              </w:rPr>
              <w:t> Sửa đổi, bổ sung, bãi bỏ một số điều của Thông tư số 09/2017/TT-BCT ngày 13/7/2017 của Bộ trưởng Bộ Công thương quy định hoạt động kiểm định kỹ thuật An toàn lao động thuộc thẩm quyền của Bộ Công Thương và một số quy trình kiểm định ban hành kèm theo Thông tư số 10/2017/TT-BCT ngày 26/7/2017 của Bộ Trưởng Bộ Công thương ban hành quy trình kiểm định kỹ thuật An toàn lao động đối với máy, thiết bị, vật tư có yêu cầu nghiêm ngặt về An toàn lao động thuộc thẩm quyền của Bộ Công Thương.</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3</w:t>
            </w:r>
            <w:r w:rsidR="00F23187" w:rsidRPr="005A192A">
              <w:rPr>
                <w:rFonts w:asciiTheme="majorHAnsi" w:hAnsiTheme="majorHAnsi" w:cstheme="majorHAnsi"/>
                <w:color w:val="222222"/>
                <w:sz w:val="28"/>
                <w:szCs w:val="28"/>
              </w:rPr>
              <w:t>2</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36" w:history="1">
              <w:r w:rsidRPr="005A192A">
                <w:rPr>
                  <w:rStyle w:val="Hyperlink"/>
                  <w:rFonts w:asciiTheme="majorHAnsi" w:hAnsiTheme="majorHAnsi" w:cstheme="majorHAnsi"/>
                  <w:color w:val="A67942"/>
                  <w:sz w:val="28"/>
                  <w:szCs w:val="28"/>
                </w:rPr>
                <w:t>13/2020/TT-BLĐTBXH</w:t>
              </w:r>
            </w:hyperlink>
            <w:r w:rsidRPr="005A192A">
              <w:rPr>
                <w:rFonts w:asciiTheme="majorHAnsi" w:hAnsiTheme="majorHAnsi" w:cstheme="majorHAnsi"/>
                <w:color w:val="222222"/>
                <w:sz w:val="28"/>
                <w:szCs w:val="28"/>
              </w:rPr>
              <w:t> Hướng dẫn việc thu thập, lưu trữ, tổng hợp, cung cấp, công bố, đánh giá về tình hình tai nạn lao động và sự cố kỹ thuật gây mất an toàn, vệ sinh lao động nghiêm trọng</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3</w:t>
            </w:r>
            <w:r w:rsidR="00F23187" w:rsidRPr="005A192A">
              <w:rPr>
                <w:rFonts w:asciiTheme="majorHAnsi" w:hAnsiTheme="majorHAnsi" w:cstheme="majorHAnsi"/>
                <w:color w:val="222222"/>
                <w:sz w:val="28"/>
                <w:szCs w:val="28"/>
              </w:rPr>
              <w:t>3</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37" w:history="1">
              <w:r w:rsidRPr="005A192A">
                <w:rPr>
                  <w:rStyle w:val="Hyperlink"/>
                  <w:rFonts w:asciiTheme="majorHAnsi" w:hAnsiTheme="majorHAnsi" w:cstheme="majorHAnsi"/>
                  <w:color w:val="A67942"/>
                  <w:sz w:val="28"/>
                  <w:szCs w:val="28"/>
                </w:rPr>
                <w:t>05/2021/TT-BCT</w:t>
              </w:r>
            </w:hyperlink>
            <w:r w:rsidRPr="005A192A">
              <w:rPr>
                <w:rFonts w:asciiTheme="majorHAnsi" w:hAnsiTheme="majorHAnsi" w:cstheme="majorHAnsi"/>
                <w:color w:val="222222"/>
                <w:sz w:val="28"/>
                <w:szCs w:val="28"/>
              </w:rPr>
              <w:t> quy định chi tiết một số nội dung về an toàn điện</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3</w:t>
            </w:r>
            <w:r w:rsidR="00F23187" w:rsidRPr="005A192A">
              <w:rPr>
                <w:rFonts w:asciiTheme="majorHAnsi" w:hAnsiTheme="majorHAnsi" w:cstheme="majorHAnsi"/>
                <w:color w:val="222222"/>
                <w:sz w:val="28"/>
                <w:szCs w:val="28"/>
              </w:rPr>
              <w:t>4</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38" w:history="1">
              <w:r w:rsidRPr="005A192A">
                <w:rPr>
                  <w:rStyle w:val="Hyperlink"/>
                  <w:rFonts w:asciiTheme="majorHAnsi" w:hAnsiTheme="majorHAnsi" w:cstheme="majorHAnsi"/>
                  <w:color w:val="A67942"/>
                  <w:sz w:val="28"/>
                  <w:szCs w:val="28"/>
                </w:rPr>
                <w:t>27/2021/TT-BLĐTBXH</w:t>
              </w:r>
            </w:hyperlink>
            <w:r w:rsidRPr="005A192A">
              <w:rPr>
                <w:rFonts w:asciiTheme="majorHAnsi" w:hAnsiTheme="majorHAnsi" w:cstheme="majorHAnsi"/>
                <w:color w:val="222222"/>
                <w:sz w:val="28"/>
                <w:szCs w:val="28"/>
              </w:rPr>
              <w:t> hướng dẫn chi tiết về nội dung, chương trình và việc tổ chức bồi dưỡng, sát hạch nghiệp vụ đánh gái an toàn, vệ sinh lao động, việc miễn giảm các nội dung huấn luyện đã học đối với chuyên gia đánh giá an toàn vệ sinh lao động; hướng dẫn cách tính tần suất tai nạn lao động và một số biện pháp thi hành</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3</w:t>
            </w:r>
            <w:r w:rsidR="00F23187" w:rsidRPr="005A192A">
              <w:rPr>
                <w:rFonts w:asciiTheme="majorHAnsi" w:hAnsiTheme="majorHAnsi" w:cstheme="majorHAnsi"/>
                <w:color w:val="222222"/>
                <w:sz w:val="28"/>
                <w:szCs w:val="28"/>
              </w:rPr>
              <w:t>5</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39" w:history="1">
              <w:r w:rsidRPr="005A192A">
                <w:rPr>
                  <w:rStyle w:val="Hyperlink"/>
                  <w:rFonts w:asciiTheme="majorHAnsi" w:hAnsiTheme="majorHAnsi" w:cstheme="majorHAnsi"/>
                  <w:color w:val="A67942"/>
                  <w:sz w:val="28"/>
                  <w:szCs w:val="28"/>
                </w:rPr>
                <w:t>41/2023/TT-BCT</w:t>
              </w:r>
            </w:hyperlink>
            <w:r w:rsidRPr="005A192A">
              <w:rPr>
                <w:rFonts w:asciiTheme="majorHAnsi" w:hAnsiTheme="majorHAnsi" w:cstheme="majorHAnsi"/>
                <w:color w:val="222222"/>
                <w:sz w:val="28"/>
                <w:szCs w:val="28"/>
              </w:rPr>
              <w:t> Danh mục sản phẩm, hàng hóa có khả năng gây mất an toàn thuộc trách nhiệm quản lý của Bộ Công Thương</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3</w:t>
            </w:r>
            <w:r w:rsidR="00F23187" w:rsidRPr="005A192A">
              <w:rPr>
                <w:rFonts w:asciiTheme="majorHAnsi" w:hAnsiTheme="majorHAnsi" w:cstheme="majorHAnsi"/>
                <w:color w:val="222222"/>
                <w:sz w:val="28"/>
                <w:szCs w:val="28"/>
              </w:rPr>
              <w:t>6</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40" w:history="1">
              <w:r w:rsidRPr="005A192A">
                <w:rPr>
                  <w:rStyle w:val="Hyperlink"/>
                  <w:rFonts w:asciiTheme="majorHAnsi" w:hAnsiTheme="majorHAnsi" w:cstheme="majorHAnsi"/>
                  <w:color w:val="A67942"/>
                  <w:sz w:val="28"/>
                  <w:szCs w:val="28"/>
                </w:rPr>
                <w:t>54/2016/TT-BLĐTBXH</w:t>
              </w:r>
            </w:hyperlink>
            <w:r w:rsidRPr="005A192A">
              <w:rPr>
                <w:rFonts w:asciiTheme="majorHAnsi" w:hAnsiTheme="majorHAnsi" w:cstheme="majorHAnsi"/>
                <w:color w:val="222222"/>
                <w:sz w:val="28"/>
                <w:szCs w:val="28"/>
              </w:rPr>
              <w:t> ban hành 30 quy trình kiểm định kỹ thuật an toàn đối với máy, thiết bị, vật tư có yêu cầu nghiêm ngặt về an toàn lao động thuộc thẩm quyền quản lý của Bộ Lao động - Thương binh và Xã hội</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3</w:t>
            </w:r>
            <w:r w:rsidR="00F23187" w:rsidRPr="005A192A">
              <w:rPr>
                <w:rFonts w:asciiTheme="majorHAnsi" w:hAnsiTheme="majorHAnsi" w:cstheme="majorHAnsi"/>
                <w:color w:val="222222"/>
                <w:sz w:val="28"/>
                <w:szCs w:val="28"/>
              </w:rPr>
              <w:t>7</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41" w:history="1">
              <w:r w:rsidRPr="005A192A">
                <w:rPr>
                  <w:rStyle w:val="Hyperlink"/>
                  <w:rFonts w:asciiTheme="majorHAnsi" w:hAnsiTheme="majorHAnsi" w:cstheme="majorHAnsi"/>
                  <w:color w:val="A67942"/>
                  <w:sz w:val="28"/>
                  <w:szCs w:val="28"/>
                </w:rPr>
                <w:t>12/2021/TT-BLĐTBXH</w:t>
              </w:r>
            </w:hyperlink>
            <w:r w:rsidRPr="005A192A">
              <w:rPr>
                <w:rFonts w:asciiTheme="majorHAnsi" w:hAnsiTheme="majorHAnsi" w:cstheme="majorHAnsi"/>
                <w:color w:val="222222"/>
                <w:sz w:val="28"/>
                <w:szCs w:val="28"/>
              </w:rPr>
              <w:t> Quy trình kiểm định kỹ thuật an toàn thang máy thuộc thẩm quyền quản lý của Bộ Lao động Thương binh và Xã hội</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3</w:t>
            </w:r>
            <w:r w:rsidR="00F23187" w:rsidRPr="005A192A">
              <w:rPr>
                <w:rFonts w:asciiTheme="majorHAnsi" w:hAnsiTheme="majorHAnsi" w:cstheme="majorHAnsi"/>
                <w:color w:val="222222"/>
                <w:sz w:val="28"/>
                <w:szCs w:val="28"/>
              </w:rPr>
              <w:t>8</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Thông tư </w:t>
            </w:r>
            <w:hyperlink r:id="rId42" w:history="1">
              <w:r w:rsidRPr="005A192A">
                <w:rPr>
                  <w:rStyle w:val="Hyperlink"/>
                  <w:rFonts w:asciiTheme="majorHAnsi" w:hAnsiTheme="majorHAnsi" w:cstheme="majorHAnsi"/>
                  <w:color w:val="A67942"/>
                  <w:sz w:val="28"/>
                  <w:szCs w:val="28"/>
                </w:rPr>
                <w:t>01/2021/TT-BLĐTBXH</w:t>
              </w:r>
            </w:hyperlink>
            <w:r w:rsidRPr="005A192A">
              <w:rPr>
                <w:rFonts w:asciiTheme="majorHAnsi" w:hAnsiTheme="majorHAnsi" w:cstheme="majorHAnsi"/>
                <w:color w:val="222222"/>
                <w:sz w:val="28"/>
                <w:szCs w:val="28"/>
              </w:rPr>
              <w:t> Danh mục sản phẩm, hàng hóa có khả năng gây mất an toàn thuộc trách nhiệm quản lý nhà nước của Bộ Lao động - Thương binh và Xã hội</w:t>
            </w:r>
          </w:p>
        </w:tc>
      </w:tr>
      <w:tr w:rsidR="00EC3E69" w:rsidRPr="005A192A" w:rsidTr="00432690">
        <w:trPr>
          <w:tblCellSpacing w:w="0" w:type="dxa"/>
        </w:trPr>
        <w:tc>
          <w:tcPr>
            <w:tcW w:w="0" w:type="auto"/>
            <w:gridSpan w:val="2"/>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Style w:val="Strong"/>
                <w:rFonts w:asciiTheme="majorHAnsi" w:hAnsiTheme="majorHAnsi" w:cstheme="majorHAnsi"/>
                <w:color w:val="222222"/>
                <w:sz w:val="28"/>
                <w:szCs w:val="28"/>
              </w:rPr>
              <w:lastRenderedPageBreak/>
              <w:t>Tiêu chuẩn</w:t>
            </w:r>
          </w:p>
        </w:tc>
      </w:tr>
      <w:tr w:rsidR="00EC3E69" w:rsidRPr="005A192A" w:rsidTr="00432690">
        <w:trPr>
          <w:tblCellSpacing w:w="0" w:type="dxa"/>
        </w:trPr>
        <w:tc>
          <w:tcPr>
            <w:tcW w:w="0" w:type="auto"/>
            <w:shd w:val="clear" w:color="auto" w:fill="FFFFFF"/>
            <w:vAlign w:val="center"/>
            <w:hideMark/>
          </w:tcPr>
          <w:p w:rsidR="00EC3E69" w:rsidRPr="005A192A" w:rsidRDefault="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39</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Tiêu chuẩn Quốc gia </w:t>
            </w:r>
            <w:hyperlink r:id="rId43" w:history="1">
              <w:r w:rsidRPr="005A192A">
                <w:rPr>
                  <w:rStyle w:val="Hyperlink"/>
                  <w:rFonts w:asciiTheme="majorHAnsi" w:hAnsiTheme="majorHAnsi" w:cstheme="majorHAnsi"/>
                  <w:color w:val="A67942"/>
                  <w:sz w:val="28"/>
                  <w:szCs w:val="28"/>
                </w:rPr>
                <w:t>TCVN 6866:2001</w:t>
              </w:r>
            </w:hyperlink>
            <w:r w:rsidRPr="005A192A">
              <w:rPr>
                <w:rFonts w:asciiTheme="majorHAnsi" w:hAnsiTheme="majorHAnsi" w:cstheme="majorHAnsi"/>
                <w:color w:val="222222"/>
                <w:sz w:val="28"/>
                <w:szCs w:val="28"/>
              </w:rPr>
              <w:t> An toàn bức xạ - Giới hạn liều đối với nhân viên bức xạ và dân chúng</w:t>
            </w:r>
          </w:p>
        </w:tc>
      </w:tr>
      <w:tr w:rsidR="00EC3E69" w:rsidRPr="005A192A" w:rsidTr="00432690">
        <w:trPr>
          <w:tblCellSpacing w:w="0" w:type="dxa"/>
        </w:trPr>
        <w:tc>
          <w:tcPr>
            <w:tcW w:w="0" w:type="auto"/>
            <w:gridSpan w:val="2"/>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Style w:val="Strong"/>
                <w:rFonts w:asciiTheme="majorHAnsi" w:hAnsiTheme="majorHAnsi" w:cstheme="majorHAnsi"/>
                <w:color w:val="222222"/>
                <w:sz w:val="28"/>
                <w:szCs w:val="28"/>
              </w:rPr>
              <w:t>Quy chuẩn</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4</w:t>
            </w:r>
            <w:r w:rsidR="00F23187" w:rsidRPr="005A192A">
              <w:rPr>
                <w:rFonts w:asciiTheme="majorHAnsi" w:hAnsiTheme="majorHAnsi" w:cstheme="majorHAnsi"/>
                <w:color w:val="222222"/>
                <w:sz w:val="28"/>
                <w:szCs w:val="28"/>
              </w:rPr>
              <w:t>0</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44" w:history="1">
              <w:r w:rsidRPr="005A192A">
                <w:rPr>
                  <w:rStyle w:val="Hyperlink"/>
                  <w:rFonts w:asciiTheme="majorHAnsi" w:hAnsiTheme="majorHAnsi" w:cstheme="majorHAnsi"/>
                  <w:color w:val="A67942"/>
                  <w:sz w:val="28"/>
                  <w:szCs w:val="28"/>
                </w:rPr>
                <w:t>QCVN 09:2012/BLĐTBXH</w:t>
              </w:r>
            </w:hyperlink>
            <w:r w:rsidRPr="005A192A">
              <w:rPr>
                <w:rFonts w:asciiTheme="majorHAnsi" w:hAnsiTheme="majorHAnsi" w:cstheme="majorHAnsi"/>
                <w:color w:val="222222"/>
                <w:sz w:val="28"/>
                <w:szCs w:val="28"/>
              </w:rPr>
              <w:t> đối với dụng cụ điện cầm tay truyền động bằng động cơ</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4</w:t>
            </w:r>
            <w:r w:rsidR="00F23187" w:rsidRPr="005A192A">
              <w:rPr>
                <w:rFonts w:asciiTheme="majorHAnsi" w:hAnsiTheme="majorHAnsi" w:cstheme="majorHAnsi"/>
                <w:color w:val="222222"/>
                <w:sz w:val="28"/>
                <w:szCs w:val="28"/>
              </w:rPr>
              <w:t>1</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45" w:history="1">
              <w:r w:rsidRPr="005A192A">
                <w:rPr>
                  <w:rStyle w:val="Hyperlink"/>
                  <w:rFonts w:asciiTheme="majorHAnsi" w:hAnsiTheme="majorHAnsi" w:cstheme="majorHAnsi"/>
                  <w:color w:val="A67942"/>
                  <w:sz w:val="28"/>
                  <w:szCs w:val="28"/>
                </w:rPr>
                <w:t>QCVN 02:2019/BYT</w:t>
              </w:r>
            </w:hyperlink>
            <w:r w:rsidRPr="005A192A">
              <w:rPr>
                <w:rFonts w:asciiTheme="majorHAnsi" w:hAnsiTheme="majorHAnsi" w:cstheme="majorHAnsi"/>
                <w:color w:val="222222"/>
                <w:sz w:val="28"/>
                <w:szCs w:val="28"/>
              </w:rPr>
              <w:t> về bụi - giá trị giới hạn tiếp xúc cho phép 05 yếu tố bụi tại nơi làm việc</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4</w:t>
            </w:r>
            <w:r w:rsidR="00F23187" w:rsidRPr="005A192A">
              <w:rPr>
                <w:rFonts w:asciiTheme="majorHAnsi" w:hAnsiTheme="majorHAnsi" w:cstheme="majorHAnsi"/>
                <w:color w:val="222222"/>
                <w:sz w:val="28"/>
                <w:szCs w:val="28"/>
              </w:rPr>
              <w:t>2</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46" w:history="1">
              <w:r w:rsidRPr="005A192A">
                <w:rPr>
                  <w:rStyle w:val="Hyperlink"/>
                  <w:rFonts w:asciiTheme="majorHAnsi" w:hAnsiTheme="majorHAnsi" w:cstheme="majorHAnsi"/>
                  <w:color w:val="A67942"/>
                  <w:sz w:val="28"/>
                  <w:szCs w:val="28"/>
                </w:rPr>
                <w:t>QCVN 22:2016/BYT</w:t>
              </w:r>
            </w:hyperlink>
            <w:r w:rsidRPr="005A192A">
              <w:rPr>
                <w:rFonts w:asciiTheme="majorHAnsi" w:hAnsiTheme="majorHAnsi" w:cstheme="majorHAnsi"/>
                <w:color w:val="222222"/>
                <w:sz w:val="28"/>
                <w:szCs w:val="28"/>
              </w:rPr>
              <w:t> về chiếu sáng - mức cho phép chiếu sáng nơi làm việc</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4</w:t>
            </w:r>
            <w:r w:rsidR="00F23187" w:rsidRPr="005A192A">
              <w:rPr>
                <w:rFonts w:asciiTheme="majorHAnsi" w:hAnsiTheme="majorHAnsi" w:cstheme="majorHAnsi"/>
                <w:color w:val="222222"/>
                <w:sz w:val="28"/>
                <w:szCs w:val="28"/>
              </w:rPr>
              <w:t>3</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47" w:history="1">
              <w:r w:rsidRPr="005A192A">
                <w:rPr>
                  <w:rStyle w:val="Hyperlink"/>
                  <w:rFonts w:asciiTheme="majorHAnsi" w:hAnsiTheme="majorHAnsi" w:cstheme="majorHAnsi"/>
                  <w:color w:val="A67942"/>
                  <w:sz w:val="28"/>
                  <w:szCs w:val="28"/>
                </w:rPr>
                <w:t>QCVN 24:2016/BYT</w:t>
              </w:r>
            </w:hyperlink>
            <w:r w:rsidRPr="005A192A">
              <w:rPr>
                <w:rFonts w:asciiTheme="majorHAnsi" w:hAnsiTheme="majorHAnsi" w:cstheme="majorHAnsi"/>
                <w:color w:val="222222"/>
                <w:sz w:val="28"/>
                <w:szCs w:val="28"/>
              </w:rPr>
              <w:t> về tiếng ồn - mức tiếp xúc cho phép tiếng ồn tại nơi làm việc</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4</w:t>
            </w:r>
            <w:r w:rsidR="00F23187" w:rsidRPr="005A192A">
              <w:rPr>
                <w:rFonts w:asciiTheme="majorHAnsi" w:hAnsiTheme="majorHAnsi" w:cstheme="majorHAnsi"/>
                <w:color w:val="222222"/>
                <w:sz w:val="28"/>
                <w:szCs w:val="28"/>
              </w:rPr>
              <w:t>4</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48" w:history="1">
              <w:r w:rsidRPr="005A192A">
                <w:rPr>
                  <w:rStyle w:val="Hyperlink"/>
                  <w:rFonts w:asciiTheme="majorHAnsi" w:hAnsiTheme="majorHAnsi" w:cstheme="majorHAnsi"/>
                  <w:color w:val="A67942"/>
                  <w:sz w:val="28"/>
                  <w:szCs w:val="28"/>
                </w:rPr>
                <w:t>QCVN 26:2016/BYT</w:t>
              </w:r>
            </w:hyperlink>
            <w:r w:rsidRPr="005A192A">
              <w:rPr>
                <w:rFonts w:asciiTheme="majorHAnsi" w:hAnsiTheme="majorHAnsi" w:cstheme="majorHAnsi"/>
                <w:color w:val="222222"/>
                <w:sz w:val="28"/>
                <w:szCs w:val="28"/>
              </w:rPr>
              <w:t> về vi khí hậu - giá trị cho phép vi khí hậu tại nơi làm việc</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4</w:t>
            </w:r>
            <w:r w:rsidR="00F23187" w:rsidRPr="005A192A">
              <w:rPr>
                <w:rFonts w:asciiTheme="majorHAnsi" w:hAnsiTheme="majorHAnsi" w:cstheme="majorHAnsi"/>
                <w:color w:val="222222"/>
                <w:sz w:val="28"/>
                <w:szCs w:val="28"/>
              </w:rPr>
              <w:t>5</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49" w:history="1">
              <w:r w:rsidRPr="005A192A">
                <w:rPr>
                  <w:rStyle w:val="Hyperlink"/>
                  <w:rFonts w:asciiTheme="majorHAnsi" w:hAnsiTheme="majorHAnsi" w:cstheme="majorHAnsi"/>
                  <w:color w:val="A67942"/>
                  <w:sz w:val="28"/>
                  <w:szCs w:val="28"/>
                </w:rPr>
                <w:t>QCVN 25:2015/BLĐTBXH</w:t>
              </w:r>
            </w:hyperlink>
            <w:r w:rsidRPr="005A192A">
              <w:rPr>
                <w:rFonts w:asciiTheme="majorHAnsi" w:hAnsiTheme="majorHAnsi" w:cstheme="majorHAnsi"/>
                <w:color w:val="222222"/>
                <w:sz w:val="28"/>
                <w:szCs w:val="28"/>
              </w:rPr>
              <w:t> về an toàn lao động đối với xe nâng hàng sử dụng động cơ, có tải trọng nâng từ 1.000kg trở lên</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4</w:t>
            </w:r>
            <w:r w:rsidR="00F23187" w:rsidRPr="005A192A">
              <w:rPr>
                <w:rFonts w:asciiTheme="majorHAnsi" w:hAnsiTheme="majorHAnsi" w:cstheme="majorHAnsi"/>
                <w:color w:val="222222"/>
                <w:sz w:val="28"/>
                <w:szCs w:val="28"/>
              </w:rPr>
              <w:t>6</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50" w:history="1">
              <w:r w:rsidRPr="005A192A">
                <w:rPr>
                  <w:rStyle w:val="Hyperlink"/>
                  <w:rFonts w:asciiTheme="majorHAnsi" w:hAnsiTheme="majorHAnsi" w:cstheme="majorHAnsi"/>
                  <w:color w:val="A67942"/>
                  <w:sz w:val="28"/>
                  <w:szCs w:val="28"/>
                </w:rPr>
                <w:t>QCVN 21:2015/BLĐTBXH</w:t>
              </w:r>
            </w:hyperlink>
            <w:r w:rsidRPr="005A192A">
              <w:rPr>
                <w:rFonts w:asciiTheme="majorHAnsi" w:hAnsiTheme="majorHAnsi" w:cstheme="majorHAnsi"/>
                <w:color w:val="222222"/>
                <w:sz w:val="28"/>
                <w:szCs w:val="28"/>
              </w:rPr>
              <w:t> về an toàn lao động đối với hệ thống lạnh</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4</w:t>
            </w:r>
            <w:r w:rsidR="00F23187" w:rsidRPr="005A192A">
              <w:rPr>
                <w:rFonts w:asciiTheme="majorHAnsi" w:hAnsiTheme="majorHAnsi" w:cstheme="majorHAnsi"/>
                <w:color w:val="222222"/>
                <w:sz w:val="28"/>
                <w:szCs w:val="28"/>
              </w:rPr>
              <w:t>7</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51" w:history="1">
              <w:r w:rsidRPr="005A192A">
                <w:rPr>
                  <w:rStyle w:val="Hyperlink"/>
                  <w:rFonts w:asciiTheme="majorHAnsi" w:hAnsiTheme="majorHAnsi" w:cstheme="majorHAnsi"/>
                  <w:color w:val="A67942"/>
                  <w:sz w:val="28"/>
                  <w:szCs w:val="28"/>
                </w:rPr>
                <w:t>QCVN 20:2015/BLĐTBXH</w:t>
              </w:r>
            </w:hyperlink>
            <w:r w:rsidRPr="005A192A">
              <w:rPr>
                <w:rFonts w:asciiTheme="majorHAnsi" w:hAnsiTheme="majorHAnsi" w:cstheme="majorHAnsi"/>
                <w:color w:val="222222"/>
                <w:sz w:val="28"/>
                <w:szCs w:val="28"/>
              </w:rPr>
              <w:t> về an toàn lao động đối với sàn nâng dùng để nâng người</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4</w:t>
            </w:r>
            <w:r w:rsidR="00F23187" w:rsidRPr="005A192A">
              <w:rPr>
                <w:rFonts w:asciiTheme="majorHAnsi" w:hAnsiTheme="majorHAnsi" w:cstheme="majorHAnsi"/>
                <w:color w:val="222222"/>
                <w:sz w:val="28"/>
                <w:szCs w:val="28"/>
              </w:rPr>
              <w:t>8</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52" w:history="1">
              <w:r w:rsidRPr="005A192A">
                <w:rPr>
                  <w:rStyle w:val="Hyperlink"/>
                  <w:rFonts w:asciiTheme="majorHAnsi" w:hAnsiTheme="majorHAnsi" w:cstheme="majorHAnsi"/>
                  <w:color w:val="A67942"/>
                  <w:sz w:val="28"/>
                  <w:szCs w:val="28"/>
                </w:rPr>
                <w:t>QCVN 23:2014/BLĐTBXH</w:t>
              </w:r>
            </w:hyperlink>
            <w:r w:rsidRPr="005A192A">
              <w:rPr>
                <w:rFonts w:asciiTheme="majorHAnsi" w:hAnsiTheme="majorHAnsi" w:cstheme="majorHAnsi"/>
                <w:color w:val="222222"/>
                <w:sz w:val="28"/>
                <w:szCs w:val="28"/>
              </w:rPr>
              <w:t> đối với hệ thống chống rơi ngã cá nhân</w:t>
            </w:r>
          </w:p>
        </w:tc>
      </w:tr>
      <w:tr w:rsidR="00EC3E69" w:rsidRPr="005A192A" w:rsidTr="00432690">
        <w:trPr>
          <w:tblCellSpacing w:w="0" w:type="dxa"/>
        </w:trPr>
        <w:tc>
          <w:tcPr>
            <w:tcW w:w="0" w:type="auto"/>
            <w:shd w:val="clear" w:color="auto" w:fill="FFFFFF"/>
            <w:vAlign w:val="center"/>
            <w:hideMark/>
          </w:tcPr>
          <w:p w:rsidR="00EC3E69" w:rsidRPr="005A192A" w:rsidRDefault="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49</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53" w:history="1">
              <w:r w:rsidRPr="005A192A">
                <w:rPr>
                  <w:rStyle w:val="Hyperlink"/>
                  <w:rFonts w:asciiTheme="majorHAnsi" w:hAnsiTheme="majorHAnsi" w:cstheme="majorHAnsi"/>
                  <w:color w:val="A67942"/>
                  <w:sz w:val="28"/>
                  <w:szCs w:val="28"/>
                </w:rPr>
                <w:t>QCVN 24: 2014/BLĐTBXH</w:t>
              </w:r>
            </w:hyperlink>
            <w:r w:rsidRPr="005A192A">
              <w:rPr>
                <w:rFonts w:asciiTheme="majorHAnsi" w:hAnsiTheme="majorHAnsi" w:cstheme="majorHAnsi"/>
                <w:color w:val="222222"/>
                <w:sz w:val="28"/>
                <w:szCs w:val="28"/>
              </w:rPr>
              <w:t> đối với găng tay cách điện</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lastRenderedPageBreak/>
              <w:t>5</w:t>
            </w:r>
            <w:r w:rsidR="00F23187" w:rsidRPr="005A192A">
              <w:rPr>
                <w:rFonts w:asciiTheme="majorHAnsi" w:hAnsiTheme="majorHAnsi" w:cstheme="majorHAnsi"/>
                <w:color w:val="222222"/>
                <w:sz w:val="28"/>
                <w:szCs w:val="28"/>
              </w:rPr>
              <w:t>0</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54" w:history="1">
              <w:r w:rsidRPr="005A192A">
                <w:rPr>
                  <w:rStyle w:val="Hyperlink"/>
                  <w:rFonts w:asciiTheme="majorHAnsi" w:hAnsiTheme="majorHAnsi" w:cstheme="majorHAnsi"/>
                  <w:color w:val="A67942"/>
                  <w:sz w:val="28"/>
                  <w:szCs w:val="28"/>
                </w:rPr>
                <w:t>QCVN 10:2012/BLĐTBXH</w:t>
              </w:r>
            </w:hyperlink>
            <w:r w:rsidRPr="005A192A">
              <w:rPr>
                <w:rFonts w:asciiTheme="majorHAnsi" w:hAnsiTheme="majorHAnsi" w:cstheme="majorHAnsi"/>
                <w:color w:val="222222"/>
                <w:sz w:val="28"/>
                <w:szCs w:val="28"/>
              </w:rPr>
              <w:t> về an toàn lao động đối với bộ lọc dùng trong mặt nạ và bán mặt nạ phòng độc do Bộ Lao động - Thương binh và Xã hội ban hành</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5</w:t>
            </w:r>
            <w:r w:rsidR="00F23187" w:rsidRPr="005A192A">
              <w:rPr>
                <w:rFonts w:asciiTheme="majorHAnsi" w:hAnsiTheme="majorHAnsi" w:cstheme="majorHAnsi"/>
                <w:color w:val="222222"/>
                <w:sz w:val="28"/>
                <w:szCs w:val="28"/>
              </w:rPr>
              <w:t>1</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55" w:history="1">
              <w:r w:rsidRPr="005A192A">
                <w:rPr>
                  <w:rStyle w:val="Hyperlink"/>
                  <w:rFonts w:asciiTheme="majorHAnsi" w:hAnsiTheme="majorHAnsi" w:cstheme="majorHAnsi"/>
                  <w:color w:val="A67942"/>
                  <w:sz w:val="28"/>
                  <w:szCs w:val="28"/>
                </w:rPr>
                <w:t>QCVN 13:2013/BLĐTBXH</w:t>
              </w:r>
            </w:hyperlink>
            <w:r w:rsidRPr="005A192A">
              <w:rPr>
                <w:rFonts w:asciiTheme="majorHAnsi" w:hAnsiTheme="majorHAnsi" w:cstheme="majorHAnsi"/>
                <w:color w:val="222222"/>
                <w:sz w:val="28"/>
                <w:szCs w:val="28"/>
              </w:rPr>
              <w:t> về an toàn lao động đối với Pa lăng điện do Bộ Lao động - Thương binh và Xã hội ban hành</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5</w:t>
            </w:r>
            <w:r w:rsidR="00F23187" w:rsidRPr="005A192A">
              <w:rPr>
                <w:rFonts w:asciiTheme="majorHAnsi" w:hAnsiTheme="majorHAnsi" w:cstheme="majorHAnsi"/>
                <w:color w:val="222222"/>
                <w:sz w:val="28"/>
                <w:szCs w:val="28"/>
              </w:rPr>
              <w:t>2</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56" w:history="1">
              <w:r w:rsidRPr="005A192A">
                <w:rPr>
                  <w:rStyle w:val="Hyperlink"/>
                  <w:rFonts w:asciiTheme="majorHAnsi" w:hAnsiTheme="majorHAnsi" w:cstheme="majorHAnsi"/>
                  <w:color w:val="A67942"/>
                  <w:sz w:val="28"/>
                  <w:szCs w:val="28"/>
                </w:rPr>
                <w:t>QCVN 14:2013/BLĐTBXH</w:t>
              </w:r>
            </w:hyperlink>
            <w:r w:rsidRPr="005A192A">
              <w:rPr>
                <w:rFonts w:asciiTheme="majorHAnsi" w:hAnsiTheme="majorHAnsi" w:cstheme="majorHAnsi"/>
                <w:color w:val="222222"/>
                <w:sz w:val="28"/>
                <w:szCs w:val="28"/>
              </w:rPr>
              <w:t> về an toàn lao động đối với ống cách điện có chứa bọt và sào cách điện dạng đặc dùng để làm việc khi có điện do Bộ Lao động - Thương binh và Xã hội ban hành</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5</w:t>
            </w:r>
            <w:r w:rsidR="00F23187" w:rsidRPr="005A192A">
              <w:rPr>
                <w:rFonts w:asciiTheme="majorHAnsi" w:hAnsiTheme="majorHAnsi" w:cstheme="majorHAnsi"/>
                <w:color w:val="222222"/>
                <w:sz w:val="28"/>
                <w:szCs w:val="28"/>
              </w:rPr>
              <w:t>3</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57" w:history="1">
              <w:r w:rsidRPr="005A192A">
                <w:rPr>
                  <w:rStyle w:val="Hyperlink"/>
                  <w:rFonts w:asciiTheme="majorHAnsi" w:hAnsiTheme="majorHAnsi" w:cstheme="majorHAnsi"/>
                  <w:color w:val="A67942"/>
                  <w:sz w:val="28"/>
                  <w:szCs w:val="28"/>
                </w:rPr>
                <w:t>QCVN 15:2013/BLĐTBXH</w:t>
              </w:r>
            </w:hyperlink>
            <w:r w:rsidRPr="005A192A">
              <w:rPr>
                <w:rFonts w:asciiTheme="majorHAnsi" w:hAnsiTheme="majorHAnsi" w:cstheme="majorHAnsi"/>
                <w:color w:val="222222"/>
                <w:sz w:val="28"/>
                <w:szCs w:val="28"/>
              </w:rPr>
              <w:t> về an toàn lao động đối với giày hoặc ủng cách điện do Bộ Lao động - Thương binh và Xã hội ban hành</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5</w:t>
            </w:r>
            <w:r w:rsidR="00F23187" w:rsidRPr="005A192A">
              <w:rPr>
                <w:rFonts w:asciiTheme="majorHAnsi" w:hAnsiTheme="majorHAnsi" w:cstheme="majorHAnsi"/>
                <w:color w:val="222222"/>
                <w:sz w:val="28"/>
                <w:szCs w:val="28"/>
              </w:rPr>
              <w:t>4</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58" w:history="1">
              <w:r w:rsidRPr="005A192A">
                <w:rPr>
                  <w:rStyle w:val="Hyperlink"/>
                  <w:rFonts w:asciiTheme="majorHAnsi" w:hAnsiTheme="majorHAnsi" w:cstheme="majorHAnsi"/>
                  <w:color w:val="A67942"/>
                  <w:sz w:val="28"/>
                  <w:szCs w:val="28"/>
                </w:rPr>
                <w:t>QCVN 08:2012/BLĐTBXH</w:t>
              </w:r>
            </w:hyperlink>
            <w:r w:rsidRPr="005A192A">
              <w:rPr>
                <w:rFonts w:asciiTheme="majorHAnsi" w:hAnsiTheme="majorHAnsi" w:cstheme="majorHAnsi"/>
                <w:color w:val="222222"/>
                <w:sz w:val="28"/>
                <w:szCs w:val="28"/>
              </w:rPr>
              <w:t> về những thiết bị bảo vệ đường hô hấp - bộ lọc bụi do Bộ Lao động Thương binh và Xã hội ban hành</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5</w:t>
            </w:r>
            <w:r w:rsidR="00F23187" w:rsidRPr="005A192A">
              <w:rPr>
                <w:rFonts w:asciiTheme="majorHAnsi" w:hAnsiTheme="majorHAnsi" w:cstheme="majorHAnsi"/>
                <w:color w:val="222222"/>
                <w:sz w:val="28"/>
                <w:szCs w:val="28"/>
              </w:rPr>
              <w:t>5</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59" w:history="1">
              <w:r w:rsidRPr="005A192A">
                <w:rPr>
                  <w:rStyle w:val="Hyperlink"/>
                  <w:rFonts w:asciiTheme="majorHAnsi" w:hAnsiTheme="majorHAnsi" w:cstheme="majorHAnsi"/>
                  <w:color w:val="A67942"/>
                  <w:sz w:val="28"/>
                  <w:szCs w:val="28"/>
                </w:rPr>
                <w:t>QCVN 03:2011/BLĐTBXH</w:t>
              </w:r>
            </w:hyperlink>
            <w:r w:rsidRPr="005A192A">
              <w:rPr>
                <w:rFonts w:asciiTheme="majorHAnsi" w:hAnsiTheme="majorHAnsi" w:cstheme="majorHAnsi"/>
                <w:color w:val="222222"/>
                <w:sz w:val="28"/>
                <w:szCs w:val="28"/>
              </w:rPr>
              <w:t> về an toàn lao động đối với máy hàn điện và công việc hàn điện do Bộ Khoa học và Công nghệ ban hành</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5</w:t>
            </w:r>
            <w:r w:rsidR="00F23187" w:rsidRPr="005A192A">
              <w:rPr>
                <w:rFonts w:asciiTheme="majorHAnsi" w:hAnsiTheme="majorHAnsi" w:cstheme="majorHAnsi"/>
                <w:color w:val="222222"/>
                <w:sz w:val="28"/>
                <w:szCs w:val="28"/>
              </w:rPr>
              <w:t>6</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60" w:history="1">
              <w:r w:rsidRPr="005A192A">
                <w:rPr>
                  <w:rStyle w:val="Hyperlink"/>
                  <w:rFonts w:asciiTheme="majorHAnsi" w:hAnsiTheme="majorHAnsi" w:cstheme="majorHAnsi"/>
                  <w:color w:val="A67942"/>
                  <w:sz w:val="28"/>
                  <w:szCs w:val="28"/>
                </w:rPr>
                <w:t>QCVN 05:2010/BKHCN</w:t>
              </w:r>
            </w:hyperlink>
            <w:r w:rsidRPr="005A192A">
              <w:rPr>
                <w:rFonts w:asciiTheme="majorHAnsi" w:hAnsiTheme="majorHAnsi" w:cstheme="majorHAnsi"/>
                <w:color w:val="222222"/>
                <w:sz w:val="28"/>
                <w:szCs w:val="28"/>
              </w:rPr>
              <w:t> về an toàn bức xạ - miễn trừ khai báo, cấp giấy phép do Bộ Khoa học và Công nghệ ban hành</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5</w:t>
            </w:r>
            <w:r w:rsidR="00F23187" w:rsidRPr="005A192A">
              <w:rPr>
                <w:rFonts w:asciiTheme="majorHAnsi" w:hAnsiTheme="majorHAnsi" w:cstheme="majorHAnsi"/>
                <w:color w:val="222222"/>
                <w:sz w:val="28"/>
                <w:szCs w:val="28"/>
              </w:rPr>
              <w:t>7</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61" w:history="1">
              <w:r w:rsidRPr="005A192A">
                <w:rPr>
                  <w:rStyle w:val="Hyperlink"/>
                  <w:rFonts w:asciiTheme="majorHAnsi" w:hAnsiTheme="majorHAnsi" w:cstheme="majorHAnsi"/>
                  <w:color w:val="A67942"/>
                  <w:sz w:val="28"/>
                  <w:szCs w:val="28"/>
                </w:rPr>
                <w:t>QCVN QTĐ 7:2009/BCT</w:t>
              </w:r>
            </w:hyperlink>
            <w:r w:rsidRPr="005A192A">
              <w:rPr>
                <w:rFonts w:asciiTheme="majorHAnsi" w:hAnsiTheme="majorHAnsi" w:cstheme="majorHAnsi"/>
                <w:color w:val="222222"/>
                <w:sz w:val="28"/>
                <w:szCs w:val="28"/>
              </w:rPr>
              <w:t> về kỹ thuật điện - tập 7: thi công các công trình điện do Bộ Công thương ban hành</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5</w:t>
            </w:r>
            <w:r w:rsidR="00F23187" w:rsidRPr="005A192A">
              <w:rPr>
                <w:rFonts w:asciiTheme="majorHAnsi" w:hAnsiTheme="majorHAnsi" w:cstheme="majorHAnsi"/>
                <w:color w:val="222222"/>
                <w:sz w:val="28"/>
                <w:szCs w:val="28"/>
              </w:rPr>
              <w:t>8</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62" w:history="1">
              <w:r w:rsidRPr="005A192A">
                <w:rPr>
                  <w:rStyle w:val="Hyperlink"/>
                  <w:rFonts w:asciiTheme="majorHAnsi" w:hAnsiTheme="majorHAnsi" w:cstheme="majorHAnsi"/>
                  <w:color w:val="A67942"/>
                  <w:sz w:val="28"/>
                  <w:szCs w:val="28"/>
                </w:rPr>
                <w:t>QCVN 01:2008/BLĐTBXH</w:t>
              </w:r>
            </w:hyperlink>
            <w:r w:rsidRPr="005A192A">
              <w:rPr>
                <w:rFonts w:asciiTheme="majorHAnsi" w:hAnsiTheme="majorHAnsi" w:cstheme="majorHAnsi"/>
                <w:color w:val="222222"/>
                <w:sz w:val="28"/>
                <w:szCs w:val="28"/>
              </w:rPr>
              <w:t> về an toàn lao động nồi hơi và bình chịu áp lực do Bộ Lao động - Thương binh và Xã hội ban hành</w:t>
            </w:r>
          </w:p>
        </w:tc>
      </w:tr>
      <w:tr w:rsidR="00EC3E69" w:rsidRPr="005A192A" w:rsidTr="00432690">
        <w:trPr>
          <w:tblCellSpacing w:w="0" w:type="dxa"/>
        </w:trPr>
        <w:tc>
          <w:tcPr>
            <w:tcW w:w="0" w:type="auto"/>
            <w:shd w:val="clear" w:color="auto" w:fill="FFFFFF"/>
            <w:vAlign w:val="center"/>
            <w:hideMark/>
          </w:tcPr>
          <w:p w:rsidR="00EC3E69" w:rsidRPr="005A192A" w:rsidRDefault="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59</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63" w:history="1">
              <w:r w:rsidRPr="005A192A">
                <w:rPr>
                  <w:rStyle w:val="Hyperlink"/>
                  <w:rFonts w:asciiTheme="majorHAnsi" w:hAnsiTheme="majorHAnsi" w:cstheme="majorHAnsi"/>
                  <w:color w:val="A67942"/>
                  <w:sz w:val="28"/>
                  <w:szCs w:val="28"/>
                </w:rPr>
                <w:t>QCVN 27:2016/BLĐTBXH</w:t>
              </w:r>
            </w:hyperlink>
            <w:r w:rsidRPr="005A192A">
              <w:rPr>
                <w:rFonts w:asciiTheme="majorHAnsi" w:hAnsiTheme="majorHAnsi" w:cstheme="majorHAnsi"/>
                <w:color w:val="222222"/>
                <w:sz w:val="28"/>
                <w:szCs w:val="28"/>
              </w:rPr>
              <w:t> về phương tiện bảo vệ mắt cá nhân dùng trong công việc hàn</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lastRenderedPageBreak/>
              <w:t>6</w:t>
            </w:r>
            <w:r w:rsidR="00F23187" w:rsidRPr="005A192A">
              <w:rPr>
                <w:rFonts w:asciiTheme="majorHAnsi" w:hAnsiTheme="majorHAnsi" w:cstheme="majorHAnsi"/>
                <w:color w:val="222222"/>
                <w:sz w:val="28"/>
                <w:szCs w:val="28"/>
              </w:rPr>
              <w:t>0</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64" w:history="1">
              <w:r w:rsidRPr="005A192A">
                <w:rPr>
                  <w:rStyle w:val="Hyperlink"/>
                  <w:rFonts w:asciiTheme="majorHAnsi" w:hAnsiTheme="majorHAnsi" w:cstheme="majorHAnsi"/>
                  <w:color w:val="A67942"/>
                  <w:sz w:val="28"/>
                  <w:szCs w:val="28"/>
                </w:rPr>
                <w:t>QCVN 29:2016/BLĐTBXH</w:t>
              </w:r>
            </w:hyperlink>
            <w:r w:rsidRPr="005A192A">
              <w:rPr>
                <w:rFonts w:asciiTheme="majorHAnsi" w:hAnsiTheme="majorHAnsi" w:cstheme="majorHAnsi"/>
                <w:color w:val="222222"/>
                <w:sz w:val="28"/>
                <w:szCs w:val="28"/>
              </w:rPr>
              <w:t> An toàn lao động đối với Cần trục</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6</w:t>
            </w:r>
            <w:r w:rsidR="00F23187" w:rsidRPr="005A192A">
              <w:rPr>
                <w:rFonts w:asciiTheme="majorHAnsi" w:hAnsiTheme="majorHAnsi" w:cstheme="majorHAnsi"/>
                <w:color w:val="222222"/>
                <w:sz w:val="28"/>
                <w:szCs w:val="28"/>
              </w:rPr>
              <w:t>1</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65" w:history="1">
              <w:r w:rsidRPr="005A192A">
                <w:rPr>
                  <w:rStyle w:val="Hyperlink"/>
                  <w:rFonts w:asciiTheme="majorHAnsi" w:hAnsiTheme="majorHAnsi" w:cstheme="majorHAnsi"/>
                  <w:color w:val="A67942"/>
                  <w:sz w:val="28"/>
                  <w:szCs w:val="28"/>
                </w:rPr>
                <w:t>QCVN 30:2016/BLĐTBXH</w:t>
              </w:r>
            </w:hyperlink>
            <w:r w:rsidRPr="005A192A">
              <w:rPr>
                <w:rFonts w:asciiTheme="majorHAnsi" w:hAnsiTheme="majorHAnsi" w:cstheme="majorHAnsi"/>
                <w:color w:val="222222"/>
                <w:sz w:val="28"/>
                <w:szCs w:val="28"/>
              </w:rPr>
              <w:t> An toàn lao động đối với cầu trục, cổng trục (National technical regulation on safe work for Overhead, Gantry cranes)</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6</w:t>
            </w:r>
            <w:r w:rsidR="00F23187" w:rsidRPr="005A192A">
              <w:rPr>
                <w:rFonts w:asciiTheme="majorHAnsi" w:hAnsiTheme="majorHAnsi" w:cstheme="majorHAnsi"/>
                <w:color w:val="222222"/>
                <w:sz w:val="28"/>
                <w:szCs w:val="28"/>
              </w:rPr>
              <w:t>2</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66" w:history="1">
              <w:r w:rsidRPr="005A192A">
                <w:rPr>
                  <w:rStyle w:val="Hyperlink"/>
                  <w:rFonts w:asciiTheme="majorHAnsi" w:hAnsiTheme="majorHAnsi" w:cstheme="majorHAnsi"/>
                  <w:color w:val="A67942"/>
                  <w:sz w:val="28"/>
                  <w:szCs w:val="28"/>
                </w:rPr>
                <w:t>QCVN 34:2018/BLĐTBXH</w:t>
              </w:r>
            </w:hyperlink>
            <w:r w:rsidRPr="005A192A">
              <w:rPr>
                <w:rFonts w:asciiTheme="majorHAnsi" w:hAnsiTheme="majorHAnsi" w:cstheme="majorHAnsi"/>
                <w:color w:val="222222"/>
                <w:sz w:val="28"/>
                <w:szCs w:val="28"/>
              </w:rPr>
              <w:t> An toàn lao động khi làm việc trong không gian hạn chế</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6</w:t>
            </w:r>
            <w:r w:rsidR="00F23187" w:rsidRPr="005A192A">
              <w:rPr>
                <w:rFonts w:asciiTheme="majorHAnsi" w:hAnsiTheme="majorHAnsi" w:cstheme="majorHAnsi"/>
                <w:color w:val="222222"/>
                <w:sz w:val="28"/>
                <w:szCs w:val="28"/>
              </w:rPr>
              <w:t>3</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67" w:history="1">
              <w:r w:rsidRPr="005A192A">
                <w:rPr>
                  <w:rStyle w:val="Hyperlink"/>
                  <w:rFonts w:asciiTheme="majorHAnsi" w:hAnsiTheme="majorHAnsi" w:cstheme="majorHAnsi"/>
                  <w:color w:val="A67942"/>
                  <w:sz w:val="28"/>
                  <w:szCs w:val="28"/>
                </w:rPr>
                <w:t>QCVN 36:2019/BLĐTBXH</w:t>
              </w:r>
            </w:hyperlink>
            <w:r w:rsidRPr="005A192A">
              <w:rPr>
                <w:rFonts w:asciiTheme="majorHAnsi" w:hAnsiTheme="majorHAnsi" w:cstheme="majorHAnsi"/>
                <w:color w:val="222222"/>
                <w:sz w:val="28"/>
                <w:szCs w:val="28"/>
              </w:rPr>
              <w:t> đối với Phương tiện bảo vệ cá nhân - giày ủng an toàn.</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6</w:t>
            </w:r>
            <w:r w:rsidR="00F23187" w:rsidRPr="005A192A">
              <w:rPr>
                <w:rFonts w:asciiTheme="majorHAnsi" w:hAnsiTheme="majorHAnsi" w:cstheme="majorHAnsi"/>
                <w:color w:val="222222"/>
                <w:sz w:val="28"/>
                <w:szCs w:val="28"/>
              </w:rPr>
              <w:t>4</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68" w:history="1">
              <w:r w:rsidRPr="005A192A">
                <w:rPr>
                  <w:rStyle w:val="Hyperlink"/>
                  <w:rFonts w:asciiTheme="majorHAnsi" w:hAnsiTheme="majorHAnsi" w:cstheme="majorHAnsi"/>
                  <w:color w:val="A67942"/>
                  <w:sz w:val="28"/>
                  <w:szCs w:val="28"/>
                </w:rPr>
                <w:t>QCVN 37:2019/BLĐTBXH</w:t>
              </w:r>
            </w:hyperlink>
            <w:r w:rsidRPr="005A192A">
              <w:rPr>
                <w:rFonts w:asciiTheme="majorHAnsi" w:hAnsiTheme="majorHAnsi" w:cstheme="majorHAnsi"/>
                <w:color w:val="222222"/>
                <w:sz w:val="28"/>
                <w:szCs w:val="28"/>
              </w:rPr>
              <w:t> đối với Quần áo bảo vệ chống nhiệt và lửa.</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6</w:t>
            </w:r>
            <w:r w:rsidR="00F23187" w:rsidRPr="005A192A">
              <w:rPr>
                <w:rFonts w:asciiTheme="majorHAnsi" w:hAnsiTheme="majorHAnsi" w:cstheme="majorHAnsi"/>
                <w:color w:val="222222"/>
                <w:sz w:val="28"/>
                <w:szCs w:val="28"/>
              </w:rPr>
              <w:t>5</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br/>
              <w:t>Quy chuẩn kỹ thuật quốc gia </w:t>
            </w:r>
            <w:hyperlink r:id="rId69" w:history="1">
              <w:r w:rsidRPr="005A192A">
                <w:rPr>
                  <w:rStyle w:val="Hyperlink"/>
                  <w:rFonts w:asciiTheme="majorHAnsi" w:hAnsiTheme="majorHAnsi" w:cstheme="majorHAnsi"/>
                  <w:color w:val="A67942"/>
                  <w:sz w:val="28"/>
                  <w:szCs w:val="28"/>
                </w:rPr>
                <w:t>QCVN 01:2020/BCT</w:t>
              </w:r>
            </w:hyperlink>
            <w:r w:rsidRPr="005A192A">
              <w:rPr>
                <w:rFonts w:asciiTheme="majorHAnsi" w:hAnsiTheme="majorHAnsi" w:cstheme="majorHAnsi"/>
                <w:color w:val="222222"/>
                <w:sz w:val="28"/>
                <w:szCs w:val="28"/>
              </w:rPr>
              <w:t> về an toàn điện</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6</w:t>
            </w:r>
            <w:r w:rsidR="00F23187" w:rsidRPr="005A192A">
              <w:rPr>
                <w:rFonts w:asciiTheme="majorHAnsi" w:hAnsiTheme="majorHAnsi" w:cstheme="majorHAnsi"/>
                <w:color w:val="222222"/>
                <w:sz w:val="28"/>
                <w:szCs w:val="28"/>
              </w:rPr>
              <w:t>6</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70" w:history="1">
              <w:r w:rsidRPr="005A192A">
                <w:rPr>
                  <w:rStyle w:val="Hyperlink"/>
                  <w:rFonts w:asciiTheme="majorHAnsi" w:hAnsiTheme="majorHAnsi" w:cstheme="majorHAnsi"/>
                  <w:color w:val="A67942"/>
                  <w:sz w:val="28"/>
                  <w:szCs w:val="28"/>
                </w:rPr>
                <w:t>QCVN 02:2019/BLĐTBXH</w:t>
              </w:r>
            </w:hyperlink>
            <w:r w:rsidRPr="005A192A">
              <w:rPr>
                <w:rFonts w:asciiTheme="majorHAnsi" w:hAnsiTheme="majorHAnsi" w:cstheme="majorHAnsi"/>
                <w:color w:val="222222"/>
                <w:sz w:val="28"/>
                <w:szCs w:val="28"/>
              </w:rPr>
              <w:t> về an toàn lao động đối với thang máy</w:t>
            </w:r>
          </w:p>
        </w:tc>
      </w:tr>
      <w:tr w:rsidR="00EC3E69" w:rsidRPr="005A192A" w:rsidTr="00432690">
        <w:trPr>
          <w:tblCellSpacing w:w="0" w:type="dxa"/>
        </w:trPr>
        <w:tc>
          <w:tcPr>
            <w:tcW w:w="0" w:type="auto"/>
            <w:shd w:val="clear" w:color="auto" w:fill="FFFFFF"/>
            <w:vAlign w:val="center"/>
            <w:hideMark/>
          </w:tcPr>
          <w:p w:rsidR="00EC3E69" w:rsidRPr="005A192A" w:rsidRDefault="00EC3E69" w:rsidP="00F23187">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6</w:t>
            </w:r>
            <w:r w:rsidR="00F23187" w:rsidRPr="005A192A">
              <w:rPr>
                <w:rFonts w:asciiTheme="majorHAnsi" w:hAnsiTheme="majorHAnsi" w:cstheme="majorHAnsi"/>
                <w:color w:val="222222"/>
                <w:sz w:val="28"/>
                <w:szCs w:val="28"/>
              </w:rPr>
              <w:t>7</w:t>
            </w:r>
          </w:p>
        </w:tc>
        <w:tc>
          <w:tcPr>
            <w:tcW w:w="0" w:type="auto"/>
            <w:shd w:val="clear" w:color="auto" w:fill="FFFFFF"/>
            <w:vAlign w:val="center"/>
            <w:hideMark/>
          </w:tcPr>
          <w:p w:rsidR="00EC3E69" w:rsidRPr="005A192A" w:rsidRDefault="00EC3E69">
            <w:pPr>
              <w:pStyle w:val="NormalWeb"/>
              <w:spacing w:before="180" w:beforeAutospacing="0" w:after="180" w:afterAutospacing="0"/>
              <w:jc w:val="center"/>
              <w:rPr>
                <w:rFonts w:asciiTheme="majorHAnsi" w:hAnsiTheme="majorHAnsi" w:cstheme="majorHAnsi"/>
                <w:color w:val="222222"/>
                <w:sz w:val="28"/>
                <w:szCs w:val="28"/>
              </w:rPr>
            </w:pPr>
            <w:r w:rsidRPr="005A192A">
              <w:rPr>
                <w:rFonts w:asciiTheme="majorHAnsi" w:hAnsiTheme="majorHAnsi" w:cstheme="majorHAnsi"/>
                <w:color w:val="222222"/>
                <w:sz w:val="28"/>
                <w:szCs w:val="28"/>
              </w:rPr>
              <w:t>Quy chuẩn kỹ thuật quốc gia </w:t>
            </w:r>
            <w:hyperlink r:id="rId71" w:history="1">
              <w:r w:rsidRPr="005A192A">
                <w:rPr>
                  <w:rStyle w:val="Hyperlink"/>
                  <w:rFonts w:asciiTheme="majorHAnsi" w:hAnsiTheme="majorHAnsi" w:cstheme="majorHAnsi"/>
                  <w:color w:val="A67942"/>
                  <w:sz w:val="28"/>
                  <w:szCs w:val="28"/>
                </w:rPr>
                <w:t>QCVN 17:2013/BLĐTBXH</w:t>
              </w:r>
            </w:hyperlink>
            <w:r w:rsidRPr="005A192A">
              <w:rPr>
                <w:rFonts w:asciiTheme="majorHAnsi" w:hAnsiTheme="majorHAnsi" w:cstheme="majorHAnsi"/>
                <w:color w:val="222222"/>
                <w:sz w:val="28"/>
                <w:szCs w:val="28"/>
              </w:rPr>
              <w:t> về an toàn lao động đối với công việc hàn hơi</w:t>
            </w:r>
          </w:p>
        </w:tc>
      </w:tr>
    </w:tbl>
    <w:p w:rsidR="00915EBF" w:rsidRPr="005A192A" w:rsidRDefault="00915EBF" w:rsidP="00EC3E69">
      <w:pPr>
        <w:rPr>
          <w:rFonts w:asciiTheme="majorHAnsi" w:hAnsiTheme="majorHAnsi" w:cstheme="majorHAnsi"/>
          <w:sz w:val="28"/>
          <w:szCs w:val="28"/>
        </w:rPr>
      </w:pPr>
    </w:p>
    <w:sectPr w:rsidR="00915EBF" w:rsidRPr="005A1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A3"/>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FE"/>
    <w:rsid w:val="0021317D"/>
    <w:rsid w:val="004217CD"/>
    <w:rsid w:val="00432690"/>
    <w:rsid w:val="00442FEE"/>
    <w:rsid w:val="005A192A"/>
    <w:rsid w:val="008970FE"/>
    <w:rsid w:val="00915EBF"/>
    <w:rsid w:val="00BB665F"/>
    <w:rsid w:val="00EC3E69"/>
    <w:rsid w:val="00F23187"/>
    <w:rsid w:val="00F7360A"/>
    <w:rsid w:val="00FB60D4"/>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752E"/>
  <w15:chartTrackingRefBased/>
  <w15:docId w15:val="{6AA8CEC7-F634-4B5F-8A3E-BA1CAAEF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2"/>
        <w:lang w:val="vi-V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317D"/>
    <w:pPr>
      <w:spacing w:before="100" w:beforeAutospacing="1" w:after="100" w:afterAutospacing="1" w:line="240" w:lineRule="auto"/>
    </w:pPr>
    <w:rPr>
      <w:rFonts w:ascii="Times New Roman" w:eastAsia="Times New Roman" w:hAnsi="Times New Roman" w:cs="Times New Roman"/>
      <w:szCs w:val="24"/>
      <w:lang w:val="en-US"/>
    </w:rPr>
  </w:style>
  <w:style w:type="character" w:styleId="Strong">
    <w:name w:val="Strong"/>
    <w:basedOn w:val="DefaultParagraphFont"/>
    <w:uiPriority w:val="22"/>
    <w:qFormat/>
    <w:rsid w:val="0021317D"/>
    <w:rPr>
      <w:b/>
      <w:bCs/>
    </w:rPr>
  </w:style>
  <w:style w:type="character" w:styleId="Hyperlink">
    <w:name w:val="Hyperlink"/>
    <w:basedOn w:val="DefaultParagraphFont"/>
    <w:uiPriority w:val="99"/>
    <w:semiHidden/>
    <w:unhideWhenUsed/>
    <w:rsid w:val="0021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048174">
      <w:bodyDiv w:val="1"/>
      <w:marLeft w:val="0"/>
      <w:marRight w:val="0"/>
      <w:marTop w:val="0"/>
      <w:marBottom w:val="0"/>
      <w:divBdr>
        <w:top w:val="none" w:sz="0" w:space="0" w:color="auto"/>
        <w:left w:val="none" w:sz="0" w:space="0" w:color="auto"/>
        <w:bottom w:val="none" w:sz="0" w:space="0" w:color="auto"/>
        <w:right w:val="none" w:sz="0" w:space="0" w:color="auto"/>
      </w:divBdr>
    </w:div>
    <w:div w:id="11660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uatvietnam.vn/khoa-hoc/thong-tu-12-2023-tt-bkhcn-quy-dinh-chuan-bi-ung-pho-su-co-buc-xa-va-hat-nhan-258340-d1.html" TargetMode="External"/><Relationship Id="rId21" Type="http://schemas.openxmlformats.org/officeDocument/2006/relationships/hyperlink" Target="https://luatvietnam.vn/lao-dong/thong-tu-19-2023-tt-bldtbxh-bo-sung-danh-muc-nghe-nang-nhoc-doc-hai-nguy-hiem-295776-d1.html" TargetMode="External"/><Relationship Id="rId42" Type="http://schemas.openxmlformats.org/officeDocument/2006/relationships/hyperlink" Target="https://luatvietnam.vn/lao-dong/thong-tu-01-2021-tt-bldtbxh-danh-muc-san-pham-hang-hoa-co-kha-nang-gay-mat-an-toan-203138-d1.html" TargetMode="External"/><Relationship Id="rId47" Type="http://schemas.openxmlformats.org/officeDocument/2006/relationships/hyperlink" Target="https://luatvietnam.vn/y-te/quy-chuan-viet-nam-qcvn-24-2016-byt-bo-y-te-155934-d3.html" TargetMode="External"/><Relationship Id="rId63" Type="http://schemas.openxmlformats.org/officeDocument/2006/relationships/hyperlink" Target="https://luatvietnam.vn/cong-nghiep/quy-chuan-viet-nam-qcvn-27-2016-bldtbxh-bo-lao-dong-thuong-binh-va-xa-hoi-155601-d3.html" TargetMode="External"/><Relationship Id="rId68" Type="http://schemas.openxmlformats.org/officeDocument/2006/relationships/hyperlink" Target="https://luatvietnam.vn/lao-dong/quy-chuan-ky-thuat-quoc-gia-qcvn-37-2019-bgtvt-quan-ao-bao-ve-chong-nhiet-va-lua-177311-d3.html" TargetMode="External"/><Relationship Id="rId2" Type="http://schemas.openxmlformats.org/officeDocument/2006/relationships/settings" Target="settings.xml"/><Relationship Id="rId16" Type="http://schemas.openxmlformats.org/officeDocument/2006/relationships/hyperlink" Target="https://luatvietnam.vn/lao-dong/thong-tu-36-2019-tt-bldtbxh-thiet-bi-yeu-cau-nghiem-ngat-ve-an-toan-ve-sinh-lao-dong-180777-d1.html" TargetMode="External"/><Relationship Id="rId29" Type="http://schemas.openxmlformats.org/officeDocument/2006/relationships/hyperlink" Target="https://luatvietnam.vn/lao-dong/thong-tu-07-2016-tt-bldtbxh-bo-lao-dong-thuong-binh-va-xa-hoi-106651-d1.html" TargetMode="External"/><Relationship Id="rId11" Type="http://schemas.openxmlformats.org/officeDocument/2006/relationships/hyperlink" Target="https://luatvietnam.vn/giao-duc/nghi-dinh-4-2023-nd-cp-sua-doi-mot-so-dieu-cua-cac-nghi-dinh-lien-quan-den-dieu-kien-dau-tu-kinh-doanh-243038-d1.html" TargetMode="External"/><Relationship Id="rId24" Type="http://schemas.openxmlformats.org/officeDocument/2006/relationships/hyperlink" Target="https://luatvietnam.vn/lao-dong/thong-tu-29-2021-tt-bldtbxh-218974-d1.html" TargetMode="External"/><Relationship Id="rId32" Type="http://schemas.openxmlformats.org/officeDocument/2006/relationships/hyperlink" Target="https://luatvietnam.vn/lao-dong/thong-tu-29-2018-tt-bldtbxh-qcvn-ve-an-toan-lao-dong-khi-lam-viec-trong-khong-gian-han-che-169666-d1.html" TargetMode="External"/><Relationship Id="rId37" Type="http://schemas.openxmlformats.org/officeDocument/2006/relationships/hyperlink" Target="https://luatvietnam.vn/dien-luc/thong-tu-05-2021-tt-bct-206834-d1.html" TargetMode="External"/><Relationship Id="rId40" Type="http://schemas.openxmlformats.org/officeDocument/2006/relationships/hyperlink" Target="https://luatvietnam.vn/lao-dong/thong-tu-54-2016-tt-bldtbxh-bo-lao-dong-thuong-binh-va-xa-hoi-114666-d1.html" TargetMode="External"/><Relationship Id="rId45" Type="http://schemas.openxmlformats.org/officeDocument/2006/relationships/hyperlink" Target="https://luatvietnam.vn/y-te/quy-chuan-ky-thuat-quoc-gia-qcvn-02-2019-byt-gioi-han-cho-phep-bui-tai-noi-lam-viec-172426-d3.html" TargetMode="External"/><Relationship Id="rId53" Type="http://schemas.openxmlformats.org/officeDocument/2006/relationships/hyperlink" Target="https://luatvietnam.vn/lao-dong/quy-chuan-viet-nam-qcvn-24-2014-bldtbxh-bo-lao-dong-thuong-binh-va-xa-hoi-157291-d3.html" TargetMode="External"/><Relationship Id="rId58" Type="http://schemas.openxmlformats.org/officeDocument/2006/relationships/hyperlink" Target="https://luatvietnam.vn/lao-dong/quy-chuan-qcvn-08-2012-bldtbxh-thiet-bi-bo-loc-bui-bao-ve-duong-ho-hap-160043-d3.html" TargetMode="External"/><Relationship Id="rId66" Type="http://schemas.openxmlformats.org/officeDocument/2006/relationships/hyperlink" Target="https://luatvietnam.vn/lao-dong/quy-chuan-ky-thuat-quoc-gia-qcvn-34-2018-bldtbxh-an-toan-lao-dong-khi-lam-viec-trong-khong-gian-han-che-169675-d3.html" TargetMode="External"/><Relationship Id="rId5" Type="http://schemas.openxmlformats.org/officeDocument/2006/relationships/hyperlink" Target="https://luatvietnam.vn/lao-dong/luat-an-toan-ve-sinh-lao-dong-2015-96265-d1.html" TargetMode="External"/><Relationship Id="rId61" Type="http://schemas.openxmlformats.org/officeDocument/2006/relationships/hyperlink" Target="https://luatvietnam.vn/dien-luc/quy-chuan-qcvn-qtd-7-2008-bct-ky-thuat-trong-thi-cong-cong-trinh-dien-167087-d3.html" TargetMode="External"/><Relationship Id="rId19" Type="http://schemas.openxmlformats.org/officeDocument/2006/relationships/hyperlink" Target="https://luatvietnam.vn/lao-dong/thong-tu-06-2020-tt-bldtbxh-viec-yeu-cau-nghiem-ngat-ve-an-toan-lao-dong-189342-d1.html" TargetMode="External"/><Relationship Id="rId14" Type="http://schemas.openxmlformats.org/officeDocument/2006/relationships/hyperlink" Target="https://luatvietnam.vn/lao-dong/thong-tu-07-2016-tt-bldtbxh-bo-lao-dong-thuong-binh-va-xa-hoi-106651-d1.html" TargetMode="External"/><Relationship Id="rId22" Type="http://schemas.openxmlformats.org/officeDocument/2006/relationships/hyperlink" Target="https://luatvietnam.vn/cong-nghiep/thong-tu-32-2020-quy-chuan-an-toan-bon-chua-khi-dau-mo-hoa-long-194988-d1.html" TargetMode="External"/><Relationship Id="rId27" Type="http://schemas.openxmlformats.org/officeDocument/2006/relationships/hyperlink" Target="https://luatvietnam.vn/khoa-hoc/thong-tu-19-2012-tt-bkhcn-bo-khoa-hoc-va-cong-nghe-75369-d1.html" TargetMode="External"/><Relationship Id="rId30" Type="http://schemas.openxmlformats.org/officeDocument/2006/relationships/hyperlink" Target="https://luatvietnam.vn/cong-nghiep/thong-tu-33-2015-tt-bct-kiem-dinh-an-toan-ky-thuat-cac-thiet-bi-dung-cu-dien-99957-d1.html" TargetMode="External"/><Relationship Id="rId35" Type="http://schemas.openxmlformats.org/officeDocument/2006/relationships/hyperlink" Target="https://luatvietnam.vn/cong-nghiep/thong-tu-12-2020-tt-bct-184849-d1.html" TargetMode="External"/><Relationship Id="rId43" Type="http://schemas.openxmlformats.org/officeDocument/2006/relationships/hyperlink" Target="https://luatvietnam.vn/khoa-hoc/tieu-chuan-viet-nam-tcvn-6866-2001-231700-d3.html" TargetMode="External"/><Relationship Id="rId48" Type="http://schemas.openxmlformats.org/officeDocument/2006/relationships/hyperlink" Target="https://luatvietnam.vn/y-te/quy-chuan-viet-nam-qcvn-26-2016-byt-bo-y-te-155930-d3.html" TargetMode="External"/><Relationship Id="rId56" Type="http://schemas.openxmlformats.org/officeDocument/2006/relationships/hyperlink" Target="https://luatvietnam.vn/lao-dong/quy-chuan-viet-nam-qcvn-14-2013-bldtbxh-bo-lao-dong-thuong-binh-va-xa-hoi-158100-d3.html" TargetMode="External"/><Relationship Id="rId64" Type="http://schemas.openxmlformats.org/officeDocument/2006/relationships/hyperlink" Target="https://luatvietnam.vn/cong-nghiep/quy-chuan-viet-nam-qcvn-29-2016-bldtbxh-bo-lao-dong-thuong-binh-va-xa-hoi-155602-d3.html" TargetMode="External"/><Relationship Id="rId69" Type="http://schemas.openxmlformats.org/officeDocument/2006/relationships/hyperlink" Target="https://luatvietnam.vn/dien-luc/quy-chuan-ky-thuat-quoc-gia-qcvn-01-2020-bct-an-toan-dien-195391-d3.html" TargetMode="External"/><Relationship Id="rId8" Type="http://schemas.openxmlformats.org/officeDocument/2006/relationships/hyperlink" Target="https://luatvietnam.vn/lao-dong/nghi-dinh-44-2016-nd-cp-chinh-phu-106221-d1.html" TargetMode="External"/><Relationship Id="rId51" Type="http://schemas.openxmlformats.org/officeDocument/2006/relationships/hyperlink" Target="https://luatvietnam.vn/lao-dong/quy-chuan-viet-nam-qcvn-20-2015-bldtbxh-bo-lao-dong-thuong-binh-va-xa-hoi-156092-d3.html"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uatvietnam.vn/lao-dong/nghi-dinh-12-2022-nd-cp-chinh-phu-216053-d1.html" TargetMode="External"/><Relationship Id="rId17" Type="http://schemas.openxmlformats.org/officeDocument/2006/relationships/hyperlink" Target="https://luatvietnam.vn/lao-dong/thong-tu-13-2020-tt-bldtbxh-thu-thap-tinh-hinh-tai-nan-lao-dong-195589-d1.html" TargetMode="External"/><Relationship Id="rId25" Type="http://schemas.openxmlformats.org/officeDocument/2006/relationships/hyperlink" Target="https://luatvietnam.vn/y-te/thong-tu-10-2019-tt-byt-gioi-han-cho-phep-cua-50-yeu-to-hoa-hoc-tai-noi-lam-viec-174998-d1.html" TargetMode="External"/><Relationship Id="rId33" Type="http://schemas.openxmlformats.org/officeDocument/2006/relationships/hyperlink" Target="https://luatvietnam.vn/lao-dong/thong-tu-36-2019-tt-bldtbxh-thiet-bi-yeu-cau-nghiem-ngat-ve-an-toan-ve-sinh-lao-dong-180777-d1.html" TargetMode="External"/><Relationship Id="rId38" Type="http://schemas.openxmlformats.org/officeDocument/2006/relationships/hyperlink" Target="https://luatvietnam.vn/lao-dong/thong-tu-27-2021-tt-bldtbxh-bo-lao-dong-thuong-binh-va-xa-hoi-215578-d1.html" TargetMode="External"/><Relationship Id="rId46" Type="http://schemas.openxmlformats.org/officeDocument/2006/relationships/hyperlink" Target="https://luatvietnam.vn/y-te/quy-chuan-viet-nam-qcvn-22-2016-byt-bo-y-te-155935-d3.html" TargetMode="External"/><Relationship Id="rId59" Type="http://schemas.openxmlformats.org/officeDocument/2006/relationships/hyperlink" Target="https://luatvietnam.vn/lao-dong/quy-chuan-qcvn-03-2011-bldtbxh-an-toan-lao-dong-may-han-dien-va-nghe-han-dien-161404-d3.html" TargetMode="External"/><Relationship Id="rId67" Type="http://schemas.openxmlformats.org/officeDocument/2006/relationships/hyperlink" Target="https://luatvietnam.vn/giao-thong/quy-chuan-ky-thuat-quoc-gia-qcvn-36-2019-bgtvt-tieu-chuan-giay-ung-an-toan-177313-d3.html" TargetMode="External"/><Relationship Id="rId20" Type="http://schemas.openxmlformats.org/officeDocument/2006/relationships/hyperlink" Target="https://luatvietnam.vn/lao-dong/thong-tu-11-2020-nghe-cong-viec-nang-nhoc-doc-hai-nguy-hiem-198062-d1.html" TargetMode="External"/><Relationship Id="rId41" Type="http://schemas.openxmlformats.org/officeDocument/2006/relationships/hyperlink" Target="https://luatvietnam.vn/lao-dong/thong-tu-12-2021-tt-bldtbxh-quy-trinh-kiem-dinh-ky-thuat-an-toan-thang-may-210813-d1.html" TargetMode="External"/><Relationship Id="rId54" Type="http://schemas.openxmlformats.org/officeDocument/2006/relationships/hyperlink" Target="https://luatvietnam.vn/lao-dong/tieu-chuan-qcvn-10-2012-bldtbxh-an-toan-lao-dong-doi-voi-bo-loc-trong-mat-na-phong-doc-160050-d3.html" TargetMode="External"/><Relationship Id="rId62" Type="http://schemas.openxmlformats.org/officeDocument/2006/relationships/hyperlink" Target="https://luatvietnam.vn/lao-dong/quy-chuan-qcvn-01-2008-bldtbxh-an-toan-lao-dong-noi-hoi-va-binh-chiu-ap-luc-167991-d3.html" TargetMode="External"/><Relationship Id="rId70" Type="http://schemas.openxmlformats.org/officeDocument/2006/relationships/hyperlink" Target="https://luatvietnam.vn/cong-nghiep/quy-chuan-ky-thuat-quoc-gia-qcvn-02-2019-bldtbxh-an-toan-lao-dong-doi-voi-thang-may-196064-d3.html" TargetMode="External"/><Relationship Id="rId1" Type="http://schemas.openxmlformats.org/officeDocument/2006/relationships/styles" Target="styles.xml"/><Relationship Id="rId6" Type="http://schemas.openxmlformats.org/officeDocument/2006/relationships/hyperlink" Target="https://luatvietnam.vn/lao-dong/bo-luat-lao-dong-2019-179015-d1.html" TargetMode="External"/><Relationship Id="rId15" Type="http://schemas.openxmlformats.org/officeDocument/2006/relationships/hyperlink" Target="https://luatvietnam.vn/lao-dong/thong-tu-31-2018-tt-bldtbxh-hoat-dong-huan-luyen-an-toan-ve-sinh-lao-dong-170094-d1.html" TargetMode="External"/><Relationship Id="rId23" Type="http://schemas.openxmlformats.org/officeDocument/2006/relationships/hyperlink" Target="https://luatvietnam.vn/cong-nghiep/thong-tu-39-2020-tt-bct-quy-chuan-ky-thuat-quoc-gia-ve-an-toan-dien-194993-d1.html" TargetMode="External"/><Relationship Id="rId28" Type="http://schemas.openxmlformats.org/officeDocument/2006/relationships/hyperlink" Target="https://luatvietnam.vn/giao-duc/thong-tu-34-2014-tt-bkhcn-bo-khoa-hoc-va-cong-nghe-92418-d1.html" TargetMode="External"/><Relationship Id="rId36" Type="http://schemas.openxmlformats.org/officeDocument/2006/relationships/hyperlink" Target="https://luatvietnam.vn/lao-dong/thong-tu-13-2020-tt-bldtbxh-thu-thap-tinh-hinh-tai-nan-lao-dong-195589-d1.html" TargetMode="External"/><Relationship Id="rId49" Type="http://schemas.openxmlformats.org/officeDocument/2006/relationships/hyperlink" Target="https://luatvietnam.vn/lao-dong/quy-chuan-viet-nam-qcvn-25-2015-bldtbxh-bo-lao-dong-thuong-binh-va-xa-hoi-156093-d3.html" TargetMode="External"/><Relationship Id="rId57" Type="http://schemas.openxmlformats.org/officeDocument/2006/relationships/hyperlink" Target="https://luatvietnam.vn/lao-dong/quy-chuan-viet-nam-qcvn-15-2013-bldtbxh-bo-lao-dong-thuong-binh-va-xa-hoi-158101-d3.html" TargetMode="External"/><Relationship Id="rId10" Type="http://schemas.openxmlformats.org/officeDocument/2006/relationships/hyperlink" Target="https://luatvietnam.vn/dau-tu/nghi-dinh-140-2018-nd-cp-sua-doi-cac-nghi-dinh-ve-dau-tu-kinh-doanh-linh-vuc-lao-dong-167780-d1.html" TargetMode="External"/><Relationship Id="rId31" Type="http://schemas.openxmlformats.org/officeDocument/2006/relationships/hyperlink" Target="https://luatvietnam.vn/lao-dong/thong-tu-37-2013-tt-bldtbxh-bo-lao-dong-thuong-binh-va-xa-hoi-84233-d1.html" TargetMode="External"/><Relationship Id="rId44" Type="http://schemas.openxmlformats.org/officeDocument/2006/relationships/hyperlink" Target="https://luatvietnam.vn/lao-dong/quy-chuan-qcvn-09-2012-bldtbxh-an-toan-doi-voi-dung-cu-dien-cam-tay-co-dong-co-159913-d3.html" TargetMode="External"/><Relationship Id="rId52" Type="http://schemas.openxmlformats.org/officeDocument/2006/relationships/hyperlink" Target="https://luatvietnam.vn/lao-dong/quy-chuan-viet-nam-qcvn-23-2014-bldtbxh-bo-lao-dong-thuong-binh-va-xa-hoi-157289-d3.html" TargetMode="External"/><Relationship Id="rId60" Type="http://schemas.openxmlformats.org/officeDocument/2006/relationships/hyperlink" Target="https://luatvietnam.vn/khoa-hoc/quy-chuan-qcvn-05-2010-bkhcn-mien-tru-khai-bao-cap-phep-doi-voi-chat-phong-xa-163115-d3.html" TargetMode="External"/><Relationship Id="rId65" Type="http://schemas.openxmlformats.org/officeDocument/2006/relationships/hyperlink" Target="https://luatvietnam.vn/cong-nghiep/quy-chuan-viet-nam-qcvn-30-2016-bldtbxh-bo-lao-dong-thuong-binh-va-xa-hoi-155603-d3.html" TargetMode="External"/><Relationship Id="rId73"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luatvietnam.vn/cong-nghiep/nghi-dinh-14-2014-nd-cp-huong-dan-luat-dien-luc-ve-an-toan-dien-luc-85099-d1.html" TargetMode="External"/><Relationship Id="rId13" Type="http://schemas.openxmlformats.org/officeDocument/2006/relationships/hyperlink" Target="https://luatvietnam.vn/cong-nghiep/nghi-dinh-51-2020-nd-cp-sua-doi-nghi-dinh-14-2014-nd-cp-huong-dan-an-toan-dien-182747-d1.html" TargetMode="External"/><Relationship Id="rId18" Type="http://schemas.openxmlformats.org/officeDocument/2006/relationships/hyperlink" Target="https://luatvietnam.vn/lao-dong/thong-tu-25-2022-tt-bldtbxh-bo-lao-dong-thuong-binh-va-xa-hoi-241507-d1.html" TargetMode="External"/><Relationship Id="rId39" Type="http://schemas.openxmlformats.org/officeDocument/2006/relationships/hyperlink" Target="https://luatvietnam.vn/cong-nghiep/thong-tu-41-2023-tt-bct-danh-muc-san-pham-hang-hoa-co-kha-nang-gay-mat-an-toan-286748-d1.html" TargetMode="External"/><Relationship Id="rId34" Type="http://schemas.openxmlformats.org/officeDocument/2006/relationships/hyperlink" Target="https://luatvietnam.vn/lao-dong/thong-tu-13-2019-tt-bldtbxh-quy-chuan-ky-thuat-cua-quan-ao-bao-ve-chong-nhiet-va-lua-177199-d1.html" TargetMode="External"/><Relationship Id="rId50" Type="http://schemas.openxmlformats.org/officeDocument/2006/relationships/hyperlink" Target="https://luatvietnam.vn/lao-dong/quy-chuan-viet-nam-qcvn-21-2015-bldtbxh-bo-lao-dong-thuong-binh-va-xa-hoi-156094-d3.html" TargetMode="External"/><Relationship Id="rId55" Type="http://schemas.openxmlformats.org/officeDocument/2006/relationships/hyperlink" Target="https://luatvietnam.vn/lao-dong/quy-chuan-qcvn-132013-bldtbxh-an-toan-lao-dong-doi-voi-pa-lang-dien-267530-d3.html" TargetMode="External"/><Relationship Id="rId7" Type="http://schemas.openxmlformats.org/officeDocument/2006/relationships/hyperlink" Target="https://luatvietnam.vn/lao-dong/nghi-dinh-39-2016-nd-cp-chinh-phu-105887-d1.html" TargetMode="External"/><Relationship Id="rId71" Type="http://schemas.openxmlformats.org/officeDocument/2006/relationships/hyperlink" Target="https://luatvietnam.vn/lao-dong/quy-chuan-viet-nam-qcvn-17-2013-bldtbxh-bo-lao-dong-thuong-binh-va-xa-hoi-158096-d3.html"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Hằng</dc:creator>
  <cp:keywords/>
  <dc:description/>
  <cp:lastModifiedBy>Thu Hằng</cp:lastModifiedBy>
  <cp:revision>9</cp:revision>
  <dcterms:created xsi:type="dcterms:W3CDTF">2024-07-03T04:48:00Z</dcterms:created>
  <dcterms:modified xsi:type="dcterms:W3CDTF">2024-07-09T03:24:00Z</dcterms:modified>
</cp:coreProperties>
</file>